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85EF7D6" w:rsidR="00895250" w:rsidRPr="003165A8"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3165A8">
        <w:rPr>
          <w:rFonts w:ascii="Arial" w:eastAsia="MS Mincho" w:hAnsi="Arial" w:cs="Arial"/>
          <w:b/>
          <w:sz w:val="24"/>
          <w:szCs w:val="24"/>
          <w:lang w:val="en-GB" w:eastAsia="x-none"/>
        </w:rPr>
        <w:t>3GPP TSG</w:t>
      </w:r>
      <w:r w:rsidR="002E4520" w:rsidRPr="003165A8">
        <w:rPr>
          <w:rFonts w:ascii="Arial" w:eastAsia="MS Mincho" w:hAnsi="Arial" w:cs="Arial"/>
          <w:b/>
          <w:sz w:val="24"/>
          <w:szCs w:val="24"/>
          <w:lang w:val="en-GB" w:eastAsia="x-none"/>
        </w:rPr>
        <w:t>-RA</w:t>
      </w:r>
      <w:r w:rsidR="008935B1" w:rsidRPr="003165A8">
        <w:rPr>
          <w:rFonts w:ascii="Arial" w:eastAsia="MS Mincho" w:hAnsi="Arial" w:cs="Arial"/>
          <w:b/>
          <w:sz w:val="24"/>
          <w:szCs w:val="24"/>
          <w:lang w:val="en-GB" w:eastAsia="x-none"/>
        </w:rPr>
        <w:t>N WG2 Meeting #106</w:t>
      </w:r>
      <w:r w:rsidR="00B81F3F" w:rsidRPr="003165A8">
        <w:rPr>
          <w:rFonts w:ascii="Arial" w:eastAsia="MS Mincho" w:hAnsi="Arial" w:cs="Arial"/>
          <w:b/>
          <w:sz w:val="24"/>
          <w:szCs w:val="24"/>
          <w:lang w:val="en-GB" w:eastAsia="x-none"/>
        </w:rPr>
        <w:tab/>
        <w:t>R2-19</w:t>
      </w:r>
      <w:r w:rsidR="00891D0D" w:rsidRPr="003165A8">
        <w:rPr>
          <w:rFonts w:ascii="Arial" w:eastAsia="MS Mincho" w:hAnsi="Arial" w:cs="Arial"/>
          <w:b/>
          <w:sz w:val="24"/>
          <w:szCs w:val="24"/>
          <w:lang w:val="en-GB" w:eastAsia="x-none"/>
        </w:rPr>
        <w:t>0</w:t>
      </w:r>
      <w:r w:rsidR="00304320">
        <w:rPr>
          <w:rFonts w:ascii="Arial" w:eastAsia="MS Mincho" w:hAnsi="Arial" w:cs="Arial"/>
          <w:b/>
          <w:sz w:val="24"/>
          <w:szCs w:val="24"/>
          <w:lang w:val="en-GB" w:eastAsia="x-none"/>
        </w:rPr>
        <w:t>6502</w:t>
      </w:r>
    </w:p>
    <w:p w14:paraId="6877EE3A" w14:textId="00F79ACA" w:rsidR="00895250" w:rsidRPr="003165A8" w:rsidRDefault="00635BFE" w:rsidP="00115117">
      <w:pPr>
        <w:widowControl w:val="0"/>
        <w:tabs>
          <w:tab w:val="left" w:pos="1701"/>
          <w:tab w:val="right" w:pos="9923"/>
        </w:tabs>
        <w:spacing w:before="120"/>
        <w:rPr>
          <w:rFonts w:ascii="Arial" w:eastAsia="MS Mincho" w:hAnsi="Arial" w:cs="Arial"/>
          <w:b/>
          <w:sz w:val="24"/>
          <w:szCs w:val="24"/>
          <w:lang w:val="en-GB" w:eastAsia="x-none"/>
        </w:rPr>
      </w:pPr>
      <w:r w:rsidRPr="003165A8">
        <w:rPr>
          <w:rFonts w:ascii="Arial" w:eastAsia="MS Mincho" w:hAnsi="Arial" w:cs="Arial"/>
          <w:b/>
          <w:sz w:val="24"/>
          <w:szCs w:val="24"/>
          <w:lang w:val="en-GB" w:eastAsia="x-none"/>
        </w:rPr>
        <w:t>Reno</w:t>
      </w:r>
      <w:r w:rsidR="00895250" w:rsidRPr="003165A8">
        <w:rPr>
          <w:rFonts w:ascii="Arial" w:eastAsia="MS Mincho" w:hAnsi="Arial" w:cs="Arial"/>
          <w:b/>
          <w:sz w:val="24"/>
          <w:szCs w:val="24"/>
          <w:lang w:val="en-GB" w:eastAsia="x-none"/>
        </w:rPr>
        <w:t>,</w:t>
      </w:r>
      <w:r w:rsidR="007A7EB3" w:rsidRPr="003165A8">
        <w:rPr>
          <w:rFonts w:ascii="Arial" w:eastAsia="MS Mincho" w:hAnsi="Arial" w:cs="Arial"/>
          <w:b/>
          <w:sz w:val="24"/>
          <w:szCs w:val="24"/>
          <w:lang w:val="en-GB" w:eastAsia="x-none"/>
        </w:rPr>
        <w:t xml:space="preserve"> </w:t>
      </w:r>
      <w:r w:rsidRPr="003165A8">
        <w:rPr>
          <w:rFonts w:ascii="Arial" w:eastAsia="MS Mincho" w:hAnsi="Arial" w:cs="Arial"/>
          <w:b/>
          <w:sz w:val="24"/>
          <w:szCs w:val="24"/>
          <w:lang w:val="en-GB" w:eastAsia="x-none"/>
        </w:rPr>
        <w:t>NV, USA</w:t>
      </w:r>
      <w:r w:rsidR="007A7EB3" w:rsidRPr="003165A8">
        <w:rPr>
          <w:rFonts w:ascii="Arial" w:eastAsia="MS Mincho" w:hAnsi="Arial" w:cs="Arial"/>
          <w:b/>
          <w:sz w:val="24"/>
          <w:szCs w:val="24"/>
          <w:lang w:val="en-GB" w:eastAsia="x-none"/>
        </w:rPr>
        <w:t xml:space="preserve">, </w:t>
      </w:r>
      <w:r w:rsidR="008935B1" w:rsidRPr="003165A8">
        <w:rPr>
          <w:rFonts w:ascii="Arial" w:eastAsia="MS Mincho" w:hAnsi="Arial" w:cs="Arial"/>
          <w:b/>
          <w:sz w:val="24"/>
          <w:szCs w:val="24"/>
          <w:lang w:val="en-GB" w:eastAsia="x-none"/>
        </w:rPr>
        <w:t>1</w:t>
      </w:r>
      <w:r w:rsidR="006312C1">
        <w:rPr>
          <w:rFonts w:ascii="Arial" w:eastAsia="MS Mincho" w:hAnsi="Arial" w:cs="Arial"/>
          <w:b/>
          <w:sz w:val="24"/>
          <w:szCs w:val="24"/>
          <w:lang w:val="en-GB" w:eastAsia="x-none"/>
        </w:rPr>
        <w:t>3</w:t>
      </w:r>
      <w:r w:rsidR="006F25AC" w:rsidRPr="003165A8">
        <w:rPr>
          <w:rFonts w:ascii="Arial" w:eastAsia="MS Mincho" w:hAnsi="Arial" w:cs="Arial"/>
          <w:b/>
          <w:sz w:val="24"/>
          <w:szCs w:val="24"/>
          <w:vertAlign w:val="superscript"/>
          <w:lang w:val="en-GB" w:eastAsia="x-none"/>
        </w:rPr>
        <w:t>th</w:t>
      </w:r>
      <w:r w:rsidR="006F25AC" w:rsidRPr="003165A8">
        <w:rPr>
          <w:rFonts w:ascii="Arial" w:eastAsia="MS Mincho" w:hAnsi="Arial" w:cs="Arial"/>
          <w:b/>
          <w:sz w:val="24"/>
          <w:szCs w:val="24"/>
          <w:lang w:val="en-GB" w:eastAsia="x-none"/>
        </w:rPr>
        <w:t xml:space="preserve"> </w:t>
      </w:r>
      <w:r w:rsidR="00FD0281" w:rsidRPr="003165A8">
        <w:rPr>
          <w:rFonts w:ascii="Arial" w:eastAsia="MS Mincho" w:hAnsi="Arial" w:cs="Arial"/>
          <w:b/>
          <w:sz w:val="24"/>
          <w:szCs w:val="24"/>
          <w:lang w:val="en-GB" w:eastAsia="x-none"/>
        </w:rPr>
        <w:t>–</w:t>
      </w:r>
      <w:r w:rsidR="007A7EB3" w:rsidRPr="003165A8">
        <w:rPr>
          <w:rFonts w:ascii="Arial" w:eastAsia="MS Mincho" w:hAnsi="Arial" w:cs="Arial"/>
          <w:b/>
          <w:sz w:val="24"/>
          <w:szCs w:val="24"/>
          <w:lang w:val="en-GB" w:eastAsia="x-none"/>
        </w:rPr>
        <w:t xml:space="preserve"> </w:t>
      </w:r>
      <w:r w:rsidR="006F25AC" w:rsidRPr="003165A8">
        <w:rPr>
          <w:rFonts w:ascii="Arial" w:eastAsia="MS Mincho" w:hAnsi="Arial" w:cs="Arial"/>
          <w:b/>
          <w:sz w:val="24"/>
          <w:szCs w:val="24"/>
          <w:lang w:val="en-GB" w:eastAsia="x-none"/>
        </w:rPr>
        <w:t>1</w:t>
      </w:r>
      <w:r w:rsidR="006312C1">
        <w:rPr>
          <w:rFonts w:ascii="Arial" w:eastAsia="MS Mincho" w:hAnsi="Arial" w:cs="Arial"/>
          <w:b/>
          <w:sz w:val="24"/>
          <w:szCs w:val="24"/>
          <w:lang w:val="en-GB" w:eastAsia="x-none"/>
        </w:rPr>
        <w:t>7</w:t>
      </w:r>
      <w:r w:rsidR="006F25AC" w:rsidRPr="003165A8">
        <w:rPr>
          <w:rFonts w:ascii="Arial" w:eastAsia="MS Mincho" w:hAnsi="Arial" w:cs="Arial"/>
          <w:b/>
          <w:sz w:val="24"/>
          <w:szCs w:val="24"/>
          <w:vertAlign w:val="superscript"/>
          <w:lang w:val="en-GB" w:eastAsia="x-none"/>
        </w:rPr>
        <w:t>th</w:t>
      </w:r>
      <w:r w:rsidR="006F25AC" w:rsidRPr="003165A8">
        <w:rPr>
          <w:rFonts w:ascii="Arial" w:eastAsia="MS Mincho" w:hAnsi="Arial" w:cs="Arial"/>
          <w:b/>
          <w:sz w:val="24"/>
          <w:szCs w:val="24"/>
          <w:lang w:val="en-GB" w:eastAsia="x-none"/>
        </w:rPr>
        <w:t xml:space="preserve"> </w:t>
      </w:r>
      <w:r w:rsidR="008935B1" w:rsidRPr="003165A8">
        <w:rPr>
          <w:rFonts w:ascii="Arial" w:eastAsia="MS Mincho" w:hAnsi="Arial" w:cs="Arial"/>
          <w:b/>
          <w:sz w:val="24"/>
          <w:szCs w:val="24"/>
          <w:lang w:val="en-GB" w:eastAsia="x-none"/>
        </w:rPr>
        <w:t>May</w:t>
      </w:r>
      <w:r w:rsidR="00243F03" w:rsidRPr="003165A8">
        <w:rPr>
          <w:rFonts w:ascii="Arial" w:eastAsia="MS Mincho" w:hAnsi="Arial" w:cs="Arial"/>
          <w:b/>
          <w:sz w:val="24"/>
          <w:szCs w:val="24"/>
          <w:lang w:val="en-GB" w:eastAsia="x-none"/>
        </w:rPr>
        <w:t xml:space="preserve"> 2019</w:t>
      </w:r>
      <w:r w:rsidR="006A0CDA" w:rsidRPr="003165A8">
        <w:rPr>
          <w:rFonts w:ascii="Arial" w:eastAsia="MS Mincho" w:hAnsi="Arial" w:cs="Arial"/>
          <w:b/>
          <w:sz w:val="24"/>
          <w:szCs w:val="24"/>
          <w:lang w:val="en-GB" w:eastAsia="x-none"/>
        </w:rPr>
        <w:tab/>
      </w:r>
    </w:p>
    <w:p w14:paraId="3E51514D" w14:textId="77777777" w:rsidR="00EE7913" w:rsidRPr="003165A8" w:rsidRDefault="00EE7913" w:rsidP="00EE7913">
      <w:pPr>
        <w:rPr>
          <w:rFonts w:ascii="Arial" w:hAnsi="Arial" w:cs="Arial"/>
          <w:sz w:val="20"/>
          <w:szCs w:val="20"/>
          <w:lang w:val="en-GB"/>
        </w:rPr>
      </w:pPr>
      <w:r w:rsidRPr="003165A8">
        <w:rPr>
          <w:rFonts w:ascii="Arial" w:hAnsi="Arial" w:cs="Arial"/>
          <w:sz w:val="20"/>
          <w:szCs w:val="20"/>
          <w:lang w:val="en-GB"/>
        </w:rPr>
        <w:tab/>
      </w:r>
    </w:p>
    <w:p w14:paraId="50A8CE7D" w14:textId="77777777" w:rsidR="00EE7913" w:rsidRPr="003165A8" w:rsidRDefault="00EE7913" w:rsidP="00EE7913">
      <w:pPr>
        <w:rPr>
          <w:rFonts w:ascii="Arial" w:hAnsi="Arial" w:cs="Arial"/>
          <w:sz w:val="20"/>
          <w:szCs w:val="20"/>
          <w:lang w:val="en-GB"/>
        </w:rPr>
      </w:pPr>
    </w:p>
    <w:p w14:paraId="7706713E" w14:textId="5E41CF83" w:rsidR="00EE7913" w:rsidRPr="00BE32FD" w:rsidRDefault="00EE7913" w:rsidP="00EE7913">
      <w:pPr>
        <w:spacing w:after="60"/>
        <w:ind w:left="1985" w:hanging="1985"/>
        <w:rPr>
          <w:rFonts w:ascii="Arial" w:hAnsi="Arial" w:cs="Arial"/>
          <w:b/>
          <w:bCs/>
          <w:sz w:val="20"/>
          <w:szCs w:val="20"/>
          <w:lang w:val="en-GB"/>
        </w:rPr>
      </w:pPr>
      <w:r w:rsidRPr="00BE32FD">
        <w:rPr>
          <w:rFonts w:ascii="Arial" w:hAnsi="Arial" w:cs="Arial"/>
          <w:b/>
          <w:sz w:val="20"/>
          <w:szCs w:val="20"/>
          <w:lang w:val="en-GB"/>
        </w:rPr>
        <w:t>Title:</w:t>
      </w:r>
      <w:r w:rsidRPr="00BE32FD">
        <w:rPr>
          <w:rFonts w:ascii="Arial" w:hAnsi="Arial" w:cs="Arial"/>
          <w:b/>
          <w:sz w:val="20"/>
          <w:szCs w:val="20"/>
          <w:lang w:val="en-GB"/>
        </w:rPr>
        <w:tab/>
      </w:r>
      <w:r w:rsidR="005152DF" w:rsidRPr="00BE32FD">
        <w:rPr>
          <w:rFonts w:ascii="Arial" w:hAnsi="Arial" w:cs="Arial"/>
          <w:b/>
          <w:sz w:val="20"/>
          <w:szCs w:val="20"/>
          <w:lang w:val="en-GB"/>
        </w:rPr>
        <w:t>[</w:t>
      </w:r>
      <w:r w:rsidRPr="00BE32FD">
        <w:rPr>
          <w:rFonts w:ascii="Arial" w:hAnsi="Arial" w:cs="Arial"/>
          <w:b/>
          <w:sz w:val="20"/>
          <w:szCs w:val="20"/>
          <w:lang w:val="en-GB"/>
        </w:rPr>
        <w:t>Draft</w:t>
      </w:r>
      <w:r w:rsidR="005152DF" w:rsidRPr="00BE32FD">
        <w:rPr>
          <w:rFonts w:ascii="Arial" w:hAnsi="Arial" w:cs="Arial"/>
          <w:b/>
          <w:sz w:val="20"/>
          <w:szCs w:val="20"/>
          <w:lang w:val="en-GB"/>
        </w:rPr>
        <w:t>]</w:t>
      </w:r>
      <w:r w:rsidRPr="00BE32FD">
        <w:rPr>
          <w:rFonts w:ascii="Arial" w:hAnsi="Arial" w:cs="Arial"/>
          <w:b/>
          <w:sz w:val="20"/>
          <w:szCs w:val="20"/>
          <w:lang w:val="en-GB"/>
        </w:rPr>
        <w:t xml:space="preserve"> L</w:t>
      </w:r>
      <w:r w:rsidRPr="00BE32FD">
        <w:rPr>
          <w:rFonts w:ascii="Arial" w:hAnsi="Arial" w:cs="Arial"/>
          <w:b/>
          <w:bCs/>
          <w:sz w:val="20"/>
          <w:szCs w:val="20"/>
          <w:lang w:val="en-GB"/>
        </w:rPr>
        <w:t xml:space="preserve">S on </w:t>
      </w:r>
      <w:r w:rsidR="003165A8" w:rsidRPr="00BE32FD">
        <w:rPr>
          <w:rFonts w:ascii="Arial" w:hAnsi="Arial" w:cs="Arial"/>
          <w:b/>
          <w:bCs/>
          <w:sz w:val="20"/>
          <w:szCs w:val="20"/>
          <w:lang w:val="en-GB"/>
        </w:rPr>
        <w:t>Power Saving for RRM Measurements</w:t>
      </w:r>
      <w:r w:rsidR="0083491F" w:rsidRPr="00BE32FD">
        <w:rPr>
          <w:rFonts w:ascii="Arial" w:hAnsi="Arial" w:cs="Arial"/>
          <w:b/>
          <w:bCs/>
          <w:sz w:val="20"/>
          <w:szCs w:val="20"/>
          <w:lang w:val="en-GB"/>
        </w:rPr>
        <w:t xml:space="preserve"> in NR</w:t>
      </w:r>
    </w:p>
    <w:p w14:paraId="4D333D93" w14:textId="77777777" w:rsidR="00EE7913" w:rsidRPr="00BE32FD" w:rsidRDefault="00EE7913" w:rsidP="00EE7913">
      <w:pPr>
        <w:spacing w:after="60"/>
        <w:ind w:left="1985" w:hanging="1985"/>
        <w:rPr>
          <w:rFonts w:ascii="Arial" w:hAnsi="Arial" w:cs="Arial"/>
          <w:b/>
          <w:bCs/>
          <w:sz w:val="20"/>
          <w:szCs w:val="20"/>
          <w:lang w:val="en-GB"/>
        </w:rPr>
      </w:pPr>
      <w:r w:rsidRPr="00BE32FD">
        <w:rPr>
          <w:rFonts w:ascii="Arial" w:hAnsi="Arial" w:cs="Arial"/>
          <w:b/>
          <w:sz w:val="20"/>
          <w:szCs w:val="20"/>
          <w:lang w:val="en-GB"/>
        </w:rPr>
        <w:t>Release:</w:t>
      </w:r>
      <w:r w:rsidRPr="00BE32FD">
        <w:rPr>
          <w:rFonts w:ascii="Arial" w:hAnsi="Arial" w:cs="Arial"/>
          <w:b/>
          <w:bCs/>
          <w:sz w:val="20"/>
          <w:szCs w:val="20"/>
          <w:lang w:val="en-GB"/>
        </w:rPr>
        <w:tab/>
        <w:t>Release 16</w:t>
      </w:r>
    </w:p>
    <w:p w14:paraId="41CE1987" w14:textId="7BECC0B6" w:rsidR="00EE7913" w:rsidRPr="00BE32FD" w:rsidRDefault="00EE7913" w:rsidP="00EE7913">
      <w:pPr>
        <w:spacing w:after="60"/>
        <w:ind w:left="1985" w:hanging="1985"/>
        <w:rPr>
          <w:rFonts w:ascii="Arial" w:hAnsi="Arial" w:cs="Arial"/>
          <w:b/>
          <w:bCs/>
          <w:sz w:val="20"/>
          <w:szCs w:val="20"/>
          <w:lang w:val="en-GB"/>
        </w:rPr>
      </w:pPr>
      <w:r w:rsidRPr="00BE32FD">
        <w:rPr>
          <w:rFonts w:ascii="Arial" w:hAnsi="Arial" w:cs="Arial"/>
          <w:b/>
          <w:sz w:val="20"/>
          <w:szCs w:val="20"/>
          <w:lang w:val="en-GB"/>
        </w:rPr>
        <w:t>Work Item:</w:t>
      </w:r>
      <w:r w:rsidRPr="00BE32FD">
        <w:rPr>
          <w:rFonts w:ascii="Arial" w:hAnsi="Arial" w:cs="Arial"/>
          <w:b/>
          <w:bCs/>
          <w:sz w:val="20"/>
          <w:szCs w:val="20"/>
          <w:lang w:val="en-GB"/>
        </w:rPr>
        <w:tab/>
      </w:r>
      <w:proofErr w:type="spellStart"/>
      <w:r w:rsidR="003165A8" w:rsidRPr="00BE32FD">
        <w:rPr>
          <w:rFonts w:ascii="Arial" w:hAnsi="Arial" w:cs="Arial"/>
          <w:b/>
          <w:bCs/>
          <w:sz w:val="20"/>
          <w:szCs w:val="20"/>
          <w:lang w:val="en-GB"/>
        </w:rPr>
        <w:t>FS_NR_UE_pow_sav</w:t>
      </w:r>
      <w:proofErr w:type="spellEnd"/>
    </w:p>
    <w:p w14:paraId="1AB623D1" w14:textId="77777777" w:rsidR="00EE7913" w:rsidRPr="00BE32FD" w:rsidRDefault="00EE7913" w:rsidP="00EE7913">
      <w:pPr>
        <w:spacing w:after="60"/>
        <w:ind w:left="1985" w:hanging="1985"/>
        <w:rPr>
          <w:rFonts w:ascii="Arial" w:hAnsi="Arial" w:cs="Arial"/>
          <w:b/>
          <w:sz w:val="20"/>
          <w:szCs w:val="20"/>
          <w:lang w:val="en-GB"/>
        </w:rPr>
      </w:pPr>
    </w:p>
    <w:p w14:paraId="5888BF3F" w14:textId="2DEDE776" w:rsidR="00EE7913" w:rsidRPr="00BE32FD" w:rsidRDefault="00EE7913" w:rsidP="00EE7913">
      <w:pPr>
        <w:spacing w:after="60"/>
        <w:ind w:left="1985" w:hanging="1985"/>
        <w:rPr>
          <w:rFonts w:ascii="Arial" w:hAnsi="Arial" w:cs="Arial"/>
          <w:b/>
          <w:bCs/>
          <w:sz w:val="20"/>
          <w:szCs w:val="20"/>
          <w:lang w:val="en-GB"/>
        </w:rPr>
      </w:pPr>
      <w:r w:rsidRPr="00BE32FD">
        <w:rPr>
          <w:rFonts w:ascii="Arial" w:hAnsi="Arial" w:cs="Arial"/>
          <w:b/>
          <w:sz w:val="20"/>
          <w:szCs w:val="20"/>
          <w:lang w:val="en-GB"/>
        </w:rPr>
        <w:t>Source:</w:t>
      </w:r>
      <w:r w:rsidRPr="00BE32FD">
        <w:rPr>
          <w:rFonts w:ascii="Arial" w:hAnsi="Arial" w:cs="Arial"/>
          <w:b/>
          <w:bCs/>
          <w:sz w:val="20"/>
          <w:szCs w:val="20"/>
          <w:lang w:val="en-GB"/>
        </w:rPr>
        <w:tab/>
      </w:r>
      <w:r w:rsidR="00F33BE3" w:rsidRPr="00BE32FD">
        <w:rPr>
          <w:rFonts w:ascii="Arial" w:hAnsi="Arial" w:cs="Arial"/>
          <w:b/>
          <w:bCs/>
          <w:sz w:val="20"/>
          <w:szCs w:val="20"/>
          <w:lang w:val="en-GB"/>
        </w:rPr>
        <w:t>MediaTek</w:t>
      </w:r>
      <w:r w:rsidRPr="00BE32FD">
        <w:rPr>
          <w:rFonts w:ascii="Arial" w:hAnsi="Arial" w:cs="Arial"/>
          <w:b/>
          <w:bCs/>
          <w:sz w:val="20"/>
          <w:szCs w:val="20"/>
          <w:lang w:val="en-GB"/>
        </w:rPr>
        <w:t xml:space="preserve"> (To be RAN WG2) </w:t>
      </w:r>
    </w:p>
    <w:p w14:paraId="111DC82E" w14:textId="77777777" w:rsidR="00EE7913" w:rsidRPr="00BE32FD" w:rsidRDefault="00EE7913" w:rsidP="00EE7913">
      <w:pPr>
        <w:spacing w:after="60"/>
        <w:ind w:left="1985" w:hanging="1985"/>
        <w:rPr>
          <w:rFonts w:ascii="Arial" w:hAnsi="Arial" w:cs="Arial"/>
          <w:b/>
          <w:bCs/>
          <w:sz w:val="20"/>
          <w:szCs w:val="20"/>
          <w:lang w:val="en-GB"/>
        </w:rPr>
      </w:pPr>
      <w:r w:rsidRPr="00BE32FD">
        <w:rPr>
          <w:rFonts w:ascii="Arial" w:hAnsi="Arial" w:cs="Arial"/>
          <w:b/>
          <w:sz w:val="20"/>
          <w:szCs w:val="20"/>
          <w:lang w:val="en-GB"/>
        </w:rPr>
        <w:t>To:</w:t>
      </w:r>
      <w:r w:rsidRPr="00BE32FD">
        <w:rPr>
          <w:rFonts w:ascii="Arial" w:hAnsi="Arial" w:cs="Arial"/>
          <w:b/>
          <w:bCs/>
          <w:sz w:val="20"/>
          <w:szCs w:val="20"/>
          <w:lang w:val="en-GB"/>
        </w:rPr>
        <w:tab/>
        <w:t>RAN4</w:t>
      </w:r>
    </w:p>
    <w:p w14:paraId="3E953C97" w14:textId="39EB4118" w:rsidR="00EE7913" w:rsidRPr="00BE32FD" w:rsidRDefault="00EE7913" w:rsidP="00EE7913">
      <w:pPr>
        <w:spacing w:after="60"/>
        <w:ind w:left="1985" w:hanging="1985"/>
        <w:rPr>
          <w:rFonts w:ascii="Arial" w:hAnsi="Arial" w:cs="Arial"/>
          <w:b/>
          <w:bCs/>
          <w:sz w:val="20"/>
          <w:szCs w:val="20"/>
          <w:lang w:val="en-GB"/>
        </w:rPr>
      </w:pPr>
      <w:r w:rsidRPr="00BE32FD">
        <w:rPr>
          <w:rFonts w:ascii="Arial" w:hAnsi="Arial" w:cs="Arial"/>
          <w:b/>
          <w:sz w:val="20"/>
          <w:szCs w:val="20"/>
          <w:lang w:val="en-GB"/>
        </w:rPr>
        <w:t>Cc:</w:t>
      </w:r>
      <w:r w:rsidRPr="00BE32FD">
        <w:rPr>
          <w:rFonts w:ascii="Arial" w:hAnsi="Arial" w:cs="Arial"/>
          <w:b/>
          <w:bCs/>
          <w:sz w:val="20"/>
          <w:szCs w:val="20"/>
          <w:lang w:val="en-GB"/>
        </w:rPr>
        <w:tab/>
      </w:r>
    </w:p>
    <w:p w14:paraId="7E424950" w14:textId="77777777" w:rsidR="00EE7913" w:rsidRPr="00BE32FD" w:rsidRDefault="00EE7913" w:rsidP="00EE7913">
      <w:pPr>
        <w:spacing w:after="60"/>
        <w:ind w:left="1985" w:hanging="1985"/>
        <w:rPr>
          <w:rFonts w:ascii="Arial" w:hAnsi="Arial" w:cs="Arial"/>
          <w:bCs/>
          <w:sz w:val="20"/>
          <w:szCs w:val="20"/>
          <w:lang w:val="en-GB"/>
        </w:rPr>
      </w:pPr>
    </w:p>
    <w:p w14:paraId="500387CF" w14:textId="77777777" w:rsidR="00EE7913" w:rsidRPr="00BE32FD" w:rsidRDefault="00EE7913" w:rsidP="00EE7913">
      <w:pPr>
        <w:tabs>
          <w:tab w:val="left" w:pos="2268"/>
        </w:tabs>
        <w:rPr>
          <w:rFonts w:ascii="Arial" w:hAnsi="Arial" w:cs="Arial"/>
          <w:bCs/>
          <w:sz w:val="20"/>
          <w:szCs w:val="20"/>
          <w:lang w:val="en-GB"/>
        </w:rPr>
      </w:pPr>
      <w:r w:rsidRPr="00BE32FD">
        <w:rPr>
          <w:rFonts w:ascii="Arial" w:hAnsi="Arial" w:cs="Arial"/>
          <w:b/>
          <w:sz w:val="20"/>
          <w:szCs w:val="20"/>
          <w:lang w:val="en-GB"/>
        </w:rPr>
        <w:t>Contact Person:</w:t>
      </w:r>
      <w:r w:rsidRPr="00BE32FD">
        <w:rPr>
          <w:rFonts w:ascii="Arial" w:hAnsi="Arial" w:cs="Arial"/>
          <w:bCs/>
          <w:sz w:val="20"/>
          <w:szCs w:val="20"/>
          <w:lang w:val="en-GB"/>
        </w:rPr>
        <w:tab/>
      </w:r>
    </w:p>
    <w:p w14:paraId="327DF2E2" w14:textId="22D66A12" w:rsidR="00EE7913" w:rsidRPr="00BE32FD" w:rsidRDefault="00EE7913" w:rsidP="00EE7913">
      <w:pPr>
        <w:ind w:firstLine="567"/>
        <w:rPr>
          <w:rFonts w:ascii="Arial" w:hAnsi="Arial" w:cs="Arial"/>
          <w:sz w:val="20"/>
          <w:szCs w:val="20"/>
          <w:lang w:val="en-GB"/>
        </w:rPr>
      </w:pPr>
      <w:r w:rsidRPr="00BE32FD">
        <w:rPr>
          <w:rFonts w:ascii="Arial" w:hAnsi="Arial" w:cs="Arial"/>
          <w:b/>
          <w:sz w:val="20"/>
          <w:szCs w:val="20"/>
          <w:lang w:val="en-GB"/>
        </w:rPr>
        <w:t>Name</w:t>
      </w:r>
      <w:r w:rsidRPr="00BE32FD">
        <w:rPr>
          <w:rFonts w:ascii="Arial" w:hAnsi="Arial" w:cs="Arial"/>
          <w:sz w:val="20"/>
          <w:szCs w:val="20"/>
          <w:lang w:val="en-GB"/>
        </w:rPr>
        <w:t>:</w:t>
      </w:r>
      <w:r w:rsidRPr="00BE32FD">
        <w:rPr>
          <w:rFonts w:ascii="Arial" w:hAnsi="Arial" w:cs="Arial"/>
          <w:sz w:val="20"/>
          <w:szCs w:val="20"/>
          <w:lang w:val="en-GB"/>
        </w:rPr>
        <w:tab/>
      </w:r>
      <w:r w:rsidRPr="00BE32FD">
        <w:rPr>
          <w:rFonts w:ascii="Arial" w:hAnsi="Arial" w:cs="Arial"/>
          <w:sz w:val="20"/>
          <w:szCs w:val="20"/>
          <w:lang w:val="en-GB"/>
        </w:rPr>
        <w:tab/>
      </w:r>
      <w:r w:rsidR="00D70CE8" w:rsidRPr="00BE32FD">
        <w:rPr>
          <w:rFonts w:ascii="Arial" w:hAnsi="Arial" w:cs="Arial"/>
          <w:sz w:val="20"/>
          <w:szCs w:val="20"/>
          <w:lang w:val="en-GB"/>
        </w:rPr>
        <w:t>Li-Chuan TSENG</w:t>
      </w:r>
    </w:p>
    <w:p w14:paraId="24DB840C" w14:textId="7F30C1B9" w:rsidR="00EE7913" w:rsidRPr="00BE32FD" w:rsidRDefault="00EE7913" w:rsidP="00EE7913">
      <w:pPr>
        <w:ind w:firstLine="567"/>
        <w:rPr>
          <w:rFonts w:ascii="Arial" w:hAnsi="Arial" w:cs="Arial"/>
          <w:sz w:val="20"/>
          <w:szCs w:val="20"/>
          <w:lang w:val="en-GB"/>
        </w:rPr>
      </w:pPr>
      <w:r w:rsidRPr="00BE32FD">
        <w:rPr>
          <w:rFonts w:ascii="Arial" w:hAnsi="Arial" w:cs="Arial"/>
          <w:b/>
          <w:sz w:val="20"/>
          <w:szCs w:val="20"/>
          <w:lang w:val="en-GB"/>
        </w:rPr>
        <w:t>E-mail Address</w:t>
      </w:r>
      <w:r w:rsidRPr="00BE32FD">
        <w:rPr>
          <w:rFonts w:ascii="Arial" w:hAnsi="Arial" w:cs="Arial"/>
          <w:sz w:val="20"/>
          <w:szCs w:val="20"/>
          <w:lang w:val="en-GB"/>
        </w:rPr>
        <w:t>:</w:t>
      </w:r>
      <w:r w:rsidRPr="00BE32FD">
        <w:rPr>
          <w:rFonts w:ascii="Arial" w:hAnsi="Arial" w:cs="Arial"/>
          <w:sz w:val="20"/>
          <w:szCs w:val="20"/>
          <w:lang w:val="en-GB"/>
        </w:rPr>
        <w:tab/>
      </w:r>
      <w:r w:rsidR="00D70CE8" w:rsidRPr="00BE32FD">
        <w:rPr>
          <w:rFonts w:ascii="Arial" w:hAnsi="Arial" w:cs="Arial"/>
          <w:sz w:val="20"/>
          <w:szCs w:val="20"/>
          <w:lang w:val="en-GB"/>
        </w:rPr>
        <w:t>li-</w:t>
      </w:r>
      <w:proofErr w:type="spellStart"/>
      <w:r w:rsidR="00D70CE8" w:rsidRPr="00BE32FD">
        <w:rPr>
          <w:rFonts w:ascii="Arial" w:hAnsi="Arial" w:cs="Arial"/>
          <w:sz w:val="20"/>
          <w:szCs w:val="20"/>
          <w:lang w:val="en-GB"/>
        </w:rPr>
        <w:t>chuan.tseng</w:t>
      </w:r>
      <w:proofErr w:type="spellEnd"/>
      <w:r w:rsidR="00D70CE8" w:rsidRPr="00BE32FD">
        <w:rPr>
          <w:rFonts w:ascii="Arial" w:hAnsi="Arial" w:cs="Arial"/>
          <w:sz w:val="20"/>
          <w:szCs w:val="20"/>
          <w:lang w:val="en-GB"/>
        </w:rPr>
        <w:t xml:space="preserve"> (at) meditek.com</w:t>
      </w:r>
    </w:p>
    <w:p w14:paraId="14657FD4" w14:textId="77777777" w:rsidR="00EE7913" w:rsidRPr="00BE32FD" w:rsidRDefault="00EE7913" w:rsidP="00EE7913">
      <w:pPr>
        <w:spacing w:after="60"/>
        <w:ind w:left="1985" w:hanging="1985"/>
        <w:rPr>
          <w:rFonts w:ascii="Arial" w:hAnsi="Arial" w:cs="Arial"/>
          <w:b/>
          <w:sz w:val="20"/>
          <w:szCs w:val="20"/>
          <w:lang w:val="en-GB"/>
        </w:rPr>
      </w:pPr>
    </w:p>
    <w:p w14:paraId="14E595BA" w14:textId="77777777" w:rsidR="00EE7913" w:rsidRPr="00BE32FD" w:rsidRDefault="00EE7913" w:rsidP="00EE7913">
      <w:pPr>
        <w:tabs>
          <w:tab w:val="left" w:pos="2268"/>
        </w:tabs>
        <w:rPr>
          <w:rFonts w:ascii="Arial" w:hAnsi="Arial" w:cs="Arial"/>
          <w:bCs/>
          <w:sz w:val="20"/>
          <w:szCs w:val="20"/>
          <w:lang w:val="en-GB"/>
        </w:rPr>
      </w:pPr>
      <w:r w:rsidRPr="00BE32FD">
        <w:rPr>
          <w:rFonts w:ascii="Arial" w:hAnsi="Arial" w:cs="Arial"/>
          <w:b/>
          <w:sz w:val="20"/>
          <w:szCs w:val="20"/>
          <w:lang w:val="en-GB"/>
        </w:rPr>
        <w:t>Send any reply LS to:</w:t>
      </w:r>
      <w:r w:rsidRPr="00BE32FD">
        <w:rPr>
          <w:rFonts w:ascii="Arial" w:hAnsi="Arial" w:cs="Arial"/>
          <w:b/>
          <w:sz w:val="20"/>
          <w:szCs w:val="20"/>
          <w:lang w:val="en-GB"/>
        </w:rPr>
        <w:tab/>
        <w:t xml:space="preserve">3GPP Liaisons Coordinator, </w:t>
      </w:r>
      <w:hyperlink r:id="rId11" w:history="1">
        <w:r w:rsidRPr="00BE32FD">
          <w:rPr>
            <w:rStyle w:val="af"/>
            <w:rFonts w:ascii="Arial" w:hAnsi="Arial" w:cs="Arial"/>
            <w:b/>
            <w:sz w:val="20"/>
            <w:szCs w:val="20"/>
            <w:lang w:val="en-GB"/>
          </w:rPr>
          <w:t>mailto:3GPPLiaison@etsi.org</w:t>
        </w:r>
      </w:hyperlink>
      <w:r w:rsidRPr="00BE32FD">
        <w:rPr>
          <w:rFonts w:ascii="Arial" w:hAnsi="Arial" w:cs="Arial"/>
          <w:b/>
          <w:sz w:val="20"/>
          <w:szCs w:val="20"/>
          <w:lang w:val="en-GB"/>
        </w:rPr>
        <w:t xml:space="preserve"> </w:t>
      </w:r>
      <w:r w:rsidRPr="00BE32FD">
        <w:rPr>
          <w:rFonts w:ascii="Arial" w:hAnsi="Arial" w:cs="Arial"/>
          <w:bCs/>
          <w:sz w:val="20"/>
          <w:szCs w:val="20"/>
          <w:lang w:val="en-GB"/>
        </w:rPr>
        <w:tab/>
      </w:r>
    </w:p>
    <w:p w14:paraId="46ADAC67" w14:textId="77777777" w:rsidR="00EE7913" w:rsidRPr="00BE32FD" w:rsidRDefault="00EE7913" w:rsidP="00EE7913">
      <w:pPr>
        <w:spacing w:after="60"/>
        <w:ind w:left="1985" w:hanging="1985"/>
        <w:rPr>
          <w:rFonts w:ascii="Arial" w:hAnsi="Arial" w:cs="Arial"/>
          <w:b/>
          <w:sz w:val="20"/>
          <w:szCs w:val="20"/>
          <w:lang w:val="en-GB"/>
        </w:rPr>
      </w:pPr>
    </w:p>
    <w:p w14:paraId="0FBBCF3A" w14:textId="77777777" w:rsidR="00EE7913" w:rsidRPr="00BE32FD" w:rsidRDefault="00EE7913" w:rsidP="00EE7913">
      <w:pPr>
        <w:spacing w:after="60"/>
        <w:ind w:left="1985" w:hanging="1985"/>
        <w:rPr>
          <w:rFonts w:ascii="Arial" w:hAnsi="Arial" w:cs="Arial"/>
          <w:bCs/>
          <w:sz w:val="20"/>
          <w:szCs w:val="20"/>
          <w:lang w:val="en-GB"/>
        </w:rPr>
      </w:pPr>
      <w:r w:rsidRPr="00BE32FD">
        <w:rPr>
          <w:rFonts w:ascii="Arial" w:hAnsi="Arial" w:cs="Arial"/>
          <w:b/>
          <w:sz w:val="20"/>
          <w:szCs w:val="20"/>
          <w:lang w:val="en-GB"/>
        </w:rPr>
        <w:t>Attachments:</w:t>
      </w:r>
      <w:r w:rsidRPr="00BE32FD">
        <w:rPr>
          <w:rFonts w:ascii="Arial" w:hAnsi="Arial" w:cs="Arial"/>
          <w:bCs/>
          <w:sz w:val="20"/>
          <w:szCs w:val="20"/>
          <w:lang w:val="en-GB"/>
        </w:rPr>
        <w:tab/>
      </w:r>
    </w:p>
    <w:p w14:paraId="33099573" w14:textId="77777777" w:rsidR="00EE7913" w:rsidRPr="00BE32FD" w:rsidRDefault="00EE7913" w:rsidP="00EE7913">
      <w:pPr>
        <w:pBdr>
          <w:bottom w:val="single" w:sz="4" w:space="1" w:color="auto"/>
        </w:pBdr>
        <w:rPr>
          <w:rFonts w:ascii="Arial" w:hAnsi="Arial" w:cs="Arial"/>
          <w:sz w:val="20"/>
          <w:szCs w:val="20"/>
          <w:lang w:val="en-GB"/>
        </w:rPr>
      </w:pPr>
    </w:p>
    <w:p w14:paraId="11B72B28" w14:textId="77777777" w:rsidR="00EE7913" w:rsidRPr="00BE32FD" w:rsidRDefault="00EE7913" w:rsidP="00EE7913">
      <w:pPr>
        <w:rPr>
          <w:rFonts w:ascii="Arial" w:hAnsi="Arial" w:cs="Arial"/>
          <w:sz w:val="20"/>
          <w:szCs w:val="20"/>
          <w:lang w:val="en-GB"/>
        </w:rPr>
      </w:pPr>
    </w:p>
    <w:p w14:paraId="6FCDCBA8" w14:textId="34B170C5" w:rsidR="00EE7913" w:rsidRPr="00BE32FD" w:rsidRDefault="00EE7913" w:rsidP="00D70CE8">
      <w:pPr>
        <w:spacing w:after="120"/>
        <w:rPr>
          <w:rFonts w:ascii="Arial" w:hAnsi="Arial" w:cs="Arial"/>
          <w:b/>
          <w:sz w:val="20"/>
          <w:szCs w:val="20"/>
          <w:lang w:val="en-GB"/>
        </w:rPr>
      </w:pPr>
      <w:r w:rsidRPr="00BE32FD">
        <w:rPr>
          <w:rFonts w:ascii="Arial" w:hAnsi="Arial" w:cs="Arial"/>
          <w:b/>
          <w:sz w:val="20"/>
          <w:szCs w:val="20"/>
          <w:lang w:val="en-GB"/>
        </w:rPr>
        <w:t>1. Overall Description:</w:t>
      </w:r>
    </w:p>
    <w:p w14:paraId="343E9846" w14:textId="5F4B341F" w:rsidR="004F0A7D" w:rsidRPr="00BE32FD" w:rsidRDefault="00EE7913" w:rsidP="00EE63FB">
      <w:pPr>
        <w:pStyle w:val="a3"/>
        <w:tabs>
          <w:tab w:val="left" w:pos="720"/>
        </w:tabs>
        <w:spacing w:after="120"/>
        <w:rPr>
          <w:rFonts w:cs="Arial"/>
          <w:b w:val="0"/>
          <w:noProof w:val="0"/>
          <w:sz w:val="20"/>
        </w:rPr>
      </w:pPr>
      <w:r w:rsidRPr="00BE32FD">
        <w:rPr>
          <w:rFonts w:cs="Arial"/>
          <w:b w:val="0"/>
          <w:noProof w:val="0"/>
          <w:sz w:val="20"/>
          <w:lang w:eastAsia="zh-CN"/>
        </w:rPr>
        <w:t>In RAN2#105</w:t>
      </w:r>
      <w:r w:rsidR="00D70CE8" w:rsidRPr="00BE32FD">
        <w:rPr>
          <w:rFonts w:cs="Arial"/>
          <w:b w:val="0"/>
          <w:noProof w:val="0"/>
          <w:sz w:val="20"/>
          <w:lang w:eastAsia="zh-CN"/>
        </w:rPr>
        <w:t>bis</w:t>
      </w:r>
      <w:r w:rsidRPr="00BE32FD">
        <w:rPr>
          <w:rFonts w:cs="Arial"/>
          <w:b w:val="0"/>
          <w:noProof w:val="0"/>
          <w:sz w:val="20"/>
          <w:lang w:eastAsia="zh-CN"/>
        </w:rPr>
        <w:t xml:space="preserve"> meeting</w:t>
      </w:r>
      <w:r w:rsidR="00D70CE8" w:rsidRPr="00BE32FD">
        <w:rPr>
          <w:rFonts w:cs="Arial"/>
          <w:b w:val="0"/>
          <w:noProof w:val="0"/>
          <w:sz w:val="20"/>
          <w:lang w:eastAsia="zh-CN"/>
        </w:rPr>
        <w:t>,</w:t>
      </w:r>
      <w:r w:rsidRPr="00BE32FD">
        <w:rPr>
          <w:rFonts w:cs="Arial"/>
          <w:b w:val="0"/>
          <w:noProof w:val="0"/>
          <w:sz w:val="20"/>
          <w:lang w:eastAsia="zh-CN"/>
        </w:rPr>
        <w:t xml:space="preserve"> the following agreements were made</w:t>
      </w:r>
      <w:r w:rsidRPr="00BE32FD">
        <w:rPr>
          <w:rFonts w:cs="Arial"/>
          <w:b w:val="0"/>
          <w:noProof w:val="0"/>
          <w:sz w:val="20"/>
        </w:rPr>
        <w:t>.</w:t>
      </w:r>
    </w:p>
    <w:tbl>
      <w:tblPr>
        <w:tblStyle w:val="afa"/>
        <w:tblW w:w="0" w:type="auto"/>
        <w:tblLook w:val="04A0" w:firstRow="1" w:lastRow="0" w:firstColumn="1" w:lastColumn="0" w:noHBand="0" w:noVBand="1"/>
      </w:tblPr>
      <w:tblGrid>
        <w:gridCol w:w="9629"/>
      </w:tblGrid>
      <w:tr w:rsidR="004F0A7D" w:rsidRPr="00BE32FD" w14:paraId="79DF17D6" w14:textId="77777777" w:rsidTr="00D55D42">
        <w:tc>
          <w:tcPr>
            <w:tcW w:w="9629" w:type="dxa"/>
          </w:tcPr>
          <w:p w14:paraId="6064902B" w14:textId="77777777" w:rsidR="004F0A7D" w:rsidRPr="00BE32FD" w:rsidRDefault="004F0A7D" w:rsidP="004F0A7D">
            <w:pPr>
              <w:numPr>
                <w:ilvl w:val="0"/>
                <w:numId w:val="17"/>
              </w:numPr>
              <w:tabs>
                <w:tab w:val="left" w:pos="1259"/>
              </w:tabs>
              <w:spacing w:after="0"/>
              <w:ind w:left="605" w:hanging="540"/>
              <w:rPr>
                <w:rFonts w:ascii="Arial" w:eastAsia="MS Mincho" w:hAnsi="Arial" w:cs="Arial"/>
                <w:sz w:val="20"/>
                <w:szCs w:val="20"/>
                <w:lang w:val="en-GB" w:eastAsia="en-GB"/>
              </w:rPr>
            </w:pPr>
            <w:r w:rsidRPr="00BE32FD">
              <w:rPr>
                <w:rFonts w:ascii="Arial" w:eastAsia="MS Mincho" w:hAnsi="Arial" w:cs="Arial"/>
                <w:sz w:val="20"/>
                <w:szCs w:val="20"/>
                <w:lang w:val="en-GB" w:eastAsia="en-GB"/>
              </w:rPr>
              <w:t>RAN2 evaluates RRM measurement relaxation in RRC_CONNECTED, RRC_INACTIVE and RRC_IDLE.</w:t>
            </w:r>
          </w:p>
          <w:p w14:paraId="0CFB9A31" w14:textId="77777777" w:rsidR="004F0A7D" w:rsidRPr="00BE32FD" w:rsidRDefault="004F0A7D" w:rsidP="004F0A7D">
            <w:pPr>
              <w:numPr>
                <w:ilvl w:val="0"/>
                <w:numId w:val="17"/>
              </w:numPr>
              <w:tabs>
                <w:tab w:val="left" w:pos="1259"/>
              </w:tabs>
              <w:spacing w:after="0"/>
              <w:ind w:left="605" w:hanging="540"/>
              <w:rPr>
                <w:rFonts w:ascii="Arial" w:eastAsia="MS Mincho" w:hAnsi="Arial" w:cs="Arial"/>
                <w:sz w:val="20"/>
                <w:szCs w:val="20"/>
                <w:lang w:val="en-GB" w:eastAsia="en-GB"/>
              </w:rPr>
            </w:pPr>
            <w:r w:rsidRPr="00BE32FD">
              <w:rPr>
                <w:rFonts w:ascii="Arial" w:eastAsia="MS Mincho" w:hAnsi="Arial" w:cs="Arial"/>
                <w:sz w:val="20"/>
                <w:szCs w:val="20"/>
                <w:lang w:val="en-GB" w:eastAsia="en-GB"/>
              </w:rPr>
              <w:t>RAN2 to evaluate relaxed monitoring criteria under which the UE may relax RRM measurements. The relaxed monitoring criteria may include the following aspects, but are not limited to:</w:t>
            </w:r>
          </w:p>
          <w:p w14:paraId="2B56F1BD" w14:textId="77777777" w:rsidR="004F0A7D" w:rsidRPr="00BE32FD" w:rsidRDefault="004F0A7D" w:rsidP="00D55D42">
            <w:pPr>
              <w:tabs>
                <w:tab w:val="left" w:pos="1259"/>
              </w:tabs>
              <w:spacing w:after="0"/>
              <w:ind w:left="965" w:hanging="360"/>
              <w:rPr>
                <w:rFonts w:ascii="Arial" w:eastAsia="MS Mincho" w:hAnsi="Arial" w:cs="Arial"/>
                <w:sz w:val="20"/>
                <w:szCs w:val="20"/>
                <w:lang w:val="en-GB" w:eastAsia="en-GB"/>
              </w:rPr>
            </w:pPr>
            <w:r w:rsidRPr="00BE32FD">
              <w:rPr>
                <w:rFonts w:ascii="Arial" w:eastAsia="MS Mincho" w:hAnsi="Arial" w:cs="Arial"/>
                <w:sz w:val="20"/>
                <w:szCs w:val="20"/>
                <w:lang w:val="en-GB" w:eastAsia="en-GB"/>
              </w:rPr>
              <w:t>•</w:t>
            </w:r>
            <w:r w:rsidRPr="00BE32FD">
              <w:rPr>
                <w:rFonts w:ascii="Arial" w:eastAsia="MS Mincho" w:hAnsi="Arial" w:cs="Arial"/>
                <w:sz w:val="20"/>
                <w:szCs w:val="20"/>
                <w:lang w:val="en-GB" w:eastAsia="en-GB"/>
              </w:rPr>
              <w:tab/>
              <w:t>UE mobility status (e.g. serving cell variation, speed, movement, direction, cell (re-selection, UE type …)</w:t>
            </w:r>
          </w:p>
          <w:p w14:paraId="4184B262" w14:textId="77777777" w:rsidR="004F0A7D" w:rsidRPr="00BE32FD" w:rsidRDefault="004F0A7D" w:rsidP="00D55D42">
            <w:pPr>
              <w:tabs>
                <w:tab w:val="left" w:pos="1259"/>
              </w:tabs>
              <w:spacing w:after="0"/>
              <w:ind w:left="965" w:hanging="360"/>
              <w:rPr>
                <w:rFonts w:ascii="Arial" w:eastAsia="MS Mincho" w:hAnsi="Arial" w:cs="Arial"/>
                <w:sz w:val="20"/>
                <w:szCs w:val="20"/>
                <w:lang w:val="en-GB" w:eastAsia="en-GB"/>
              </w:rPr>
            </w:pPr>
            <w:r w:rsidRPr="00BE32FD">
              <w:rPr>
                <w:rFonts w:ascii="Arial" w:eastAsia="MS Mincho" w:hAnsi="Arial" w:cs="Arial"/>
                <w:sz w:val="20"/>
                <w:szCs w:val="20"/>
                <w:lang w:val="en-GB" w:eastAsia="en-GB"/>
              </w:rPr>
              <w:t>•</w:t>
            </w:r>
            <w:r w:rsidRPr="00BE32FD">
              <w:rPr>
                <w:rFonts w:ascii="Arial" w:eastAsia="MS Mincho" w:hAnsi="Arial" w:cs="Arial"/>
                <w:sz w:val="20"/>
                <w:szCs w:val="20"/>
                <w:lang w:val="en-GB" w:eastAsia="en-GB"/>
              </w:rPr>
              <w:tab/>
              <w:t>Link quality (e.g. serving cell threshold/quality, position in cell, …)</w:t>
            </w:r>
          </w:p>
          <w:p w14:paraId="1ABC2176" w14:textId="77777777" w:rsidR="004F0A7D" w:rsidRPr="00BE32FD" w:rsidRDefault="004F0A7D" w:rsidP="00D55D42">
            <w:pPr>
              <w:tabs>
                <w:tab w:val="left" w:pos="1259"/>
              </w:tabs>
              <w:spacing w:after="0"/>
              <w:ind w:left="965" w:hanging="360"/>
              <w:rPr>
                <w:rFonts w:ascii="Arial" w:eastAsia="MS Mincho" w:hAnsi="Arial" w:cs="Arial"/>
                <w:sz w:val="20"/>
                <w:szCs w:val="20"/>
                <w:lang w:val="en-GB" w:eastAsia="en-GB"/>
              </w:rPr>
            </w:pPr>
            <w:r w:rsidRPr="00BE32FD">
              <w:rPr>
                <w:rFonts w:ascii="Arial" w:eastAsia="MS Mincho" w:hAnsi="Arial" w:cs="Arial"/>
                <w:sz w:val="20"/>
                <w:szCs w:val="20"/>
                <w:lang w:val="en-GB" w:eastAsia="en-GB"/>
              </w:rPr>
              <w:t>•</w:t>
            </w:r>
            <w:r w:rsidRPr="00BE32FD">
              <w:rPr>
                <w:rFonts w:ascii="Arial" w:eastAsia="MS Mincho" w:hAnsi="Arial" w:cs="Arial"/>
                <w:sz w:val="20"/>
                <w:szCs w:val="20"/>
                <w:lang w:val="en-GB" w:eastAsia="en-GB"/>
              </w:rPr>
              <w:tab/>
              <w:t>Serving cell beam status (e.g. beam change, direction, beam specific link condition…)</w:t>
            </w:r>
          </w:p>
          <w:p w14:paraId="3E5C66C3" w14:textId="77777777" w:rsidR="004F0A7D" w:rsidRPr="00BE32FD" w:rsidRDefault="004F0A7D" w:rsidP="004F0A7D">
            <w:pPr>
              <w:numPr>
                <w:ilvl w:val="0"/>
                <w:numId w:val="17"/>
              </w:numPr>
              <w:tabs>
                <w:tab w:val="left" w:pos="1259"/>
              </w:tabs>
              <w:spacing w:after="0"/>
              <w:ind w:left="605" w:hanging="540"/>
              <w:rPr>
                <w:rFonts w:ascii="Arial" w:hAnsi="Arial" w:cs="Arial"/>
                <w:sz w:val="20"/>
                <w:szCs w:val="20"/>
                <w:lang w:val="en-GB"/>
              </w:rPr>
            </w:pPr>
            <w:r w:rsidRPr="00BE32FD">
              <w:rPr>
                <w:rFonts w:ascii="Arial" w:eastAsia="MS Mincho" w:hAnsi="Arial" w:cs="Arial"/>
                <w:sz w:val="20"/>
                <w:szCs w:val="20"/>
                <w:lang w:val="en-GB" w:eastAsia="en-GB"/>
              </w:rPr>
              <w:t>Serving cell measurements are not excluded from the evaluation of relaxed RRM measurements for now.</w:t>
            </w:r>
          </w:p>
        </w:tc>
      </w:tr>
    </w:tbl>
    <w:p w14:paraId="7454DDFD" w14:textId="77777777" w:rsidR="00EE7913" w:rsidRPr="00BE32FD" w:rsidRDefault="00EE7913" w:rsidP="00EE7913">
      <w:pPr>
        <w:pStyle w:val="a3"/>
        <w:tabs>
          <w:tab w:val="left" w:pos="720"/>
        </w:tabs>
        <w:spacing w:after="120"/>
        <w:rPr>
          <w:rFonts w:cs="Arial"/>
          <w:noProof w:val="0"/>
          <w:sz w:val="20"/>
        </w:rPr>
      </w:pPr>
    </w:p>
    <w:p w14:paraId="4CED7390" w14:textId="7929B189" w:rsidR="00F339FF" w:rsidRPr="00BE32FD" w:rsidRDefault="00F339FF" w:rsidP="00DF2A49">
      <w:pPr>
        <w:pStyle w:val="a3"/>
        <w:tabs>
          <w:tab w:val="left" w:pos="720"/>
        </w:tabs>
        <w:spacing w:after="120"/>
        <w:jc w:val="both"/>
        <w:rPr>
          <w:rFonts w:cs="Arial"/>
          <w:b w:val="0"/>
          <w:noProof w:val="0"/>
          <w:sz w:val="20"/>
        </w:rPr>
      </w:pPr>
      <w:bookmarkStart w:id="2" w:name="_Hlk4476688"/>
      <w:r w:rsidRPr="00BE32FD">
        <w:rPr>
          <w:rFonts w:cs="Arial"/>
          <w:b w:val="0"/>
          <w:noProof w:val="0"/>
          <w:sz w:val="20"/>
        </w:rPr>
        <w:t>To progress for further details, RAN2 also set up the following email discussion</w:t>
      </w:r>
      <w:r w:rsidR="00281D67" w:rsidRPr="00BE32FD">
        <w:rPr>
          <w:rFonts w:cs="Arial"/>
          <w:b w:val="0"/>
          <w:noProof w:val="0"/>
          <w:sz w:val="20"/>
        </w:rPr>
        <w:t xml:space="preserve">, based on which </w:t>
      </w:r>
      <w:r w:rsidRPr="00BE32FD">
        <w:rPr>
          <w:rFonts w:cs="Arial"/>
          <w:b w:val="0"/>
          <w:noProof w:val="0"/>
          <w:sz w:val="20"/>
        </w:rPr>
        <w:t>RAN2 agreed on the following proposals.</w:t>
      </w:r>
    </w:p>
    <w:tbl>
      <w:tblPr>
        <w:tblStyle w:val="afa"/>
        <w:tblW w:w="0" w:type="auto"/>
        <w:tblLook w:val="04A0" w:firstRow="1" w:lastRow="0" w:firstColumn="1" w:lastColumn="0" w:noHBand="0" w:noVBand="1"/>
      </w:tblPr>
      <w:tblGrid>
        <w:gridCol w:w="9629"/>
      </w:tblGrid>
      <w:tr w:rsidR="00F0195C" w:rsidRPr="00BE32FD" w14:paraId="021962C1" w14:textId="77777777" w:rsidTr="00F0195C">
        <w:tc>
          <w:tcPr>
            <w:tcW w:w="9629" w:type="dxa"/>
          </w:tcPr>
          <w:p w14:paraId="20FCD5F2" w14:textId="5F374AAC" w:rsidR="007742A0" w:rsidRPr="00BE32FD" w:rsidRDefault="007742A0" w:rsidP="007742A0">
            <w:pPr>
              <w:pStyle w:val="a3"/>
              <w:numPr>
                <w:ilvl w:val="0"/>
                <w:numId w:val="21"/>
              </w:numPr>
              <w:tabs>
                <w:tab w:val="left" w:pos="720"/>
              </w:tabs>
              <w:spacing w:after="60"/>
              <w:rPr>
                <w:rFonts w:cs="Arial"/>
                <w:b w:val="0"/>
                <w:noProof w:val="0"/>
                <w:sz w:val="20"/>
              </w:rPr>
            </w:pPr>
            <w:r w:rsidRPr="00BE32FD">
              <w:rPr>
                <w:rFonts w:cs="Arial"/>
                <w:b w:val="0"/>
                <w:noProof w:val="0"/>
                <w:sz w:val="20"/>
              </w:rPr>
              <w:t>RRM measurement relaxation for serving cell is not supported for UE in any RRC state.</w:t>
            </w:r>
          </w:p>
          <w:p w14:paraId="1EA862BB" w14:textId="67387F53" w:rsidR="007742A0" w:rsidRPr="00BE32FD" w:rsidRDefault="007742A0" w:rsidP="007742A0">
            <w:pPr>
              <w:pStyle w:val="a3"/>
              <w:numPr>
                <w:ilvl w:val="0"/>
                <w:numId w:val="21"/>
              </w:numPr>
              <w:tabs>
                <w:tab w:val="left" w:pos="720"/>
              </w:tabs>
              <w:spacing w:after="60"/>
              <w:rPr>
                <w:rFonts w:cs="Arial"/>
                <w:b w:val="0"/>
                <w:noProof w:val="0"/>
                <w:sz w:val="20"/>
              </w:rPr>
            </w:pPr>
            <w:r w:rsidRPr="00BE32FD">
              <w:rPr>
                <w:rFonts w:cs="Arial"/>
                <w:b w:val="0"/>
                <w:noProof w:val="0"/>
                <w:sz w:val="20"/>
              </w:rPr>
              <w:t>RRM measurement for neighbour cells can be relaxed for UE in RRC_CONNECTED and RRC_IDLE/INACTIVE, if UE is not at cell edge, or if UE is stationary or with low mobility. The exact criteria are FFS.</w:t>
            </w:r>
          </w:p>
          <w:p w14:paraId="3CE07427" w14:textId="0EB384B3" w:rsidR="007742A0" w:rsidRPr="00BE32FD" w:rsidRDefault="007742A0" w:rsidP="007742A0">
            <w:pPr>
              <w:pStyle w:val="a3"/>
              <w:numPr>
                <w:ilvl w:val="0"/>
                <w:numId w:val="21"/>
              </w:numPr>
              <w:tabs>
                <w:tab w:val="left" w:pos="720"/>
              </w:tabs>
              <w:spacing w:after="60"/>
              <w:rPr>
                <w:rFonts w:cs="Arial"/>
                <w:b w:val="0"/>
                <w:noProof w:val="0"/>
                <w:sz w:val="20"/>
              </w:rPr>
            </w:pPr>
            <w:r w:rsidRPr="00BE32FD">
              <w:rPr>
                <w:rFonts w:cs="Arial"/>
                <w:b w:val="0"/>
                <w:noProof w:val="0"/>
                <w:sz w:val="20"/>
              </w:rPr>
              <w:t>RRM measurement relaxation may be done by allowing measurements with intervals longer than RAN4 requirements, or by reducing the number of cells to be measured. The details are FFS.</w:t>
            </w:r>
          </w:p>
          <w:p w14:paraId="4FB5876E" w14:textId="17F68E96" w:rsidR="005E68F5" w:rsidRPr="00BE32FD" w:rsidRDefault="007742A0" w:rsidP="007742A0">
            <w:pPr>
              <w:pStyle w:val="a3"/>
              <w:numPr>
                <w:ilvl w:val="0"/>
                <w:numId w:val="21"/>
              </w:numPr>
              <w:tabs>
                <w:tab w:val="left" w:pos="720"/>
              </w:tabs>
              <w:spacing w:after="60"/>
              <w:rPr>
                <w:rFonts w:cs="Arial"/>
                <w:b w:val="0"/>
                <w:noProof w:val="0"/>
                <w:sz w:val="20"/>
              </w:rPr>
            </w:pPr>
            <w:r w:rsidRPr="00BE32FD">
              <w:rPr>
                <w:rFonts w:cs="Arial"/>
                <w:b w:val="0"/>
                <w:noProof w:val="0"/>
                <w:sz w:val="20"/>
              </w:rPr>
              <w:t>Any RRM measurement relaxation method can be supported only if RAN4 allows UE to violate corresponding requirements. Send LS to RAN4 capturing RAN2 proposals, and ask for potential RAN4 impacts and permissions.</w:t>
            </w:r>
          </w:p>
        </w:tc>
      </w:tr>
    </w:tbl>
    <w:p w14:paraId="1110B220" w14:textId="08029F16" w:rsidR="00F0195C" w:rsidRPr="00BE32FD" w:rsidRDefault="00F0195C" w:rsidP="00EE7913">
      <w:pPr>
        <w:pStyle w:val="a3"/>
        <w:tabs>
          <w:tab w:val="left" w:pos="720"/>
        </w:tabs>
        <w:spacing w:after="120"/>
        <w:rPr>
          <w:rFonts w:cs="Arial"/>
          <w:noProof w:val="0"/>
          <w:sz w:val="20"/>
        </w:rPr>
      </w:pPr>
    </w:p>
    <w:bookmarkEnd w:id="2"/>
    <w:p w14:paraId="370A7815" w14:textId="1705C6AA" w:rsidR="00EE7913" w:rsidRPr="00BE32FD" w:rsidRDefault="0034666B" w:rsidP="0034666B">
      <w:pPr>
        <w:pStyle w:val="a3"/>
        <w:tabs>
          <w:tab w:val="left" w:pos="720"/>
        </w:tabs>
        <w:spacing w:after="120"/>
        <w:jc w:val="both"/>
        <w:rPr>
          <w:rFonts w:cs="Arial"/>
          <w:b w:val="0"/>
          <w:noProof w:val="0"/>
          <w:sz w:val="20"/>
        </w:rPr>
      </w:pPr>
      <w:r w:rsidRPr="00BE32FD">
        <w:rPr>
          <w:rFonts w:cs="Arial"/>
          <w:b w:val="0"/>
          <w:noProof w:val="0"/>
          <w:sz w:val="20"/>
        </w:rPr>
        <w:t>The above RAN2 agreement</w:t>
      </w:r>
      <w:r w:rsidR="0044515B" w:rsidRPr="00BE32FD">
        <w:rPr>
          <w:rFonts w:cs="Arial"/>
          <w:b w:val="0"/>
          <w:noProof w:val="0"/>
          <w:sz w:val="20"/>
        </w:rPr>
        <w:t>s suggest</w:t>
      </w:r>
      <w:r w:rsidRPr="00BE32FD">
        <w:rPr>
          <w:rFonts w:cs="Arial"/>
          <w:b w:val="0"/>
          <w:noProof w:val="0"/>
          <w:sz w:val="20"/>
        </w:rPr>
        <w:t xml:space="preserve"> that </w:t>
      </w:r>
      <w:r w:rsidR="00BD15D3" w:rsidRPr="00BE32FD">
        <w:rPr>
          <w:rFonts w:cs="Arial"/>
          <w:b w:val="0"/>
          <w:noProof w:val="0"/>
          <w:sz w:val="20"/>
        </w:rPr>
        <w:t>when specific</w:t>
      </w:r>
      <w:r w:rsidRPr="00BE32FD">
        <w:rPr>
          <w:rFonts w:cs="Arial"/>
          <w:b w:val="0"/>
          <w:noProof w:val="0"/>
          <w:sz w:val="20"/>
        </w:rPr>
        <w:t xml:space="preserve"> criteria are met, UE can perform neighbour cell measurements with </w:t>
      </w:r>
      <w:r w:rsidR="00B64CE5" w:rsidRPr="00BE32FD">
        <w:rPr>
          <w:rFonts w:cs="Arial"/>
          <w:b w:val="0"/>
          <w:noProof w:val="0"/>
          <w:sz w:val="20"/>
        </w:rPr>
        <w:t>periodicities</w:t>
      </w:r>
      <w:r w:rsidR="00D12FDA" w:rsidRPr="00BE32FD">
        <w:rPr>
          <w:rFonts w:cs="Arial"/>
          <w:b w:val="0"/>
          <w:noProof w:val="0"/>
          <w:sz w:val="20"/>
        </w:rPr>
        <w:t xml:space="preserve"> longer than </w:t>
      </w:r>
      <w:r w:rsidRPr="00BE32FD">
        <w:rPr>
          <w:rFonts w:cs="Arial"/>
          <w:b w:val="0"/>
          <w:noProof w:val="0"/>
          <w:sz w:val="20"/>
        </w:rPr>
        <w:t>the minimum requirement</w:t>
      </w:r>
      <w:r w:rsidR="00B64CE5" w:rsidRPr="00BE32FD">
        <w:rPr>
          <w:rFonts w:cs="Arial"/>
          <w:b w:val="0"/>
          <w:noProof w:val="0"/>
          <w:sz w:val="20"/>
        </w:rPr>
        <w:t>s</w:t>
      </w:r>
      <w:r w:rsidRPr="00BE32FD">
        <w:rPr>
          <w:rFonts w:cs="Arial"/>
          <w:b w:val="0"/>
          <w:noProof w:val="0"/>
          <w:sz w:val="20"/>
        </w:rPr>
        <w:t xml:space="preserve"> defined by RAN4</w:t>
      </w:r>
      <w:r w:rsidR="00D12FDA" w:rsidRPr="00BE32FD">
        <w:rPr>
          <w:rFonts w:cs="Arial"/>
          <w:b w:val="0"/>
          <w:noProof w:val="0"/>
          <w:sz w:val="20"/>
        </w:rPr>
        <w:t xml:space="preserve">, or measure less neighbour cells than the </w:t>
      </w:r>
      <w:r w:rsidR="00D12FDA" w:rsidRPr="00BE32FD">
        <w:rPr>
          <w:rFonts w:cs="Arial"/>
          <w:b w:val="0"/>
          <w:noProof w:val="0"/>
          <w:sz w:val="20"/>
        </w:rPr>
        <w:t xml:space="preserve">minimum </w:t>
      </w:r>
      <w:r w:rsidR="00D12FDA" w:rsidRPr="00BE32FD">
        <w:rPr>
          <w:rFonts w:cs="Arial"/>
          <w:b w:val="0"/>
          <w:noProof w:val="0"/>
          <w:sz w:val="20"/>
        </w:rPr>
        <w:t xml:space="preserve">number </w:t>
      </w:r>
      <w:r w:rsidR="00D12FDA" w:rsidRPr="00BE32FD">
        <w:rPr>
          <w:rFonts w:cs="Arial"/>
          <w:b w:val="0"/>
          <w:noProof w:val="0"/>
          <w:sz w:val="20"/>
        </w:rPr>
        <w:t>required by RAN4</w:t>
      </w:r>
      <w:r w:rsidR="006E639C" w:rsidRPr="00BE32FD">
        <w:rPr>
          <w:rFonts w:cs="Arial"/>
          <w:b w:val="0"/>
          <w:noProof w:val="0"/>
          <w:sz w:val="20"/>
        </w:rPr>
        <w:t>. Since the behaviour</w:t>
      </w:r>
      <w:r w:rsidRPr="00BE32FD">
        <w:rPr>
          <w:rFonts w:cs="Arial"/>
          <w:b w:val="0"/>
          <w:noProof w:val="0"/>
          <w:sz w:val="20"/>
        </w:rPr>
        <w:t xml:space="preserve"> violates RAN4 requirements, </w:t>
      </w:r>
      <w:r w:rsidR="005E68F5" w:rsidRPr="00BE32FD">
        <w:rPr>
          <w:rFonts w:cs="Arial"/>
          <w:b w:val="0"/>
          <w:noProof w:val="0"/>
          <w:sz w:val="20"/>
        </w:rPr>
        <w:t xml:space="preserve">RAN2 would like to </w:t>
      </w:r>
      <w:r w:rsidR="00E95AB2" w:rsidRPr="00BE32FD">
        <w:rPr>
          <w:rFonts w:cs="Arial"/>
          <w:b w:val="0"/>
          <w:noProof w:val="0"/>
          <w:sz w:val="20"/>
        </w:rPr>
        <w:t xml:space="preserve">ask </w:t>
      </w:r>
      <w:r w:rsidR="005E68F5" w:rsidRPr="00BE32FD">
        <w:rPr>
          <w:rFonts w:cs="Arial"/>
          <w:b w:val="0"/>
          <w:sz w:val="20"/>
        </w:rPr>
        <w:t xml:space="preserve">for </w:t>
      </w:r>
      <w:r w:rsidR="005E68F5" w:rsidRPr="00BE32FD">
        <w:rPr>
          <w:rFonts w:cs="Arial"/>
          <w:b w:val="0"/>
          <w:noProof w:val="0"/>
          <w:sz w:val="20"/>
        </w:rPr>
        <w:t>RAN</w:t>
      </w:r>
      <w:r w:rsidR="00974890" w:rsidRPr="00BE32FD">
        <w:rPr>
          <w:rFonts w:cs="Arial"/>
          <w:b w:val="0"/>
          <w:noProof w:val="0"/>
          <w:sz w:val="20"/>
        </w:rPr>
        <w:t>4’s views on the proposed mechanisms</w:t>
      </w:r>
      <w:r w:rsidR="005E68F5" w:rsidRPr="00BE32FD">
        <w:rPr>
          <w:rFonts w:cs="Arial"/>
          <w:b w:val="0"/>
          <w:noProof w:val="0"/>
          <w:sz w:val="20"/>
        </w:rPr>
        <w:t>, especially potential impacts.</w:t>
      </w:r>
    </w:p>
    <w:p w14:paraId="51C7A54B" w14:textId="77777777" w:rsidR="0034666B" w:rsidRPr="00BE32FD" w:rsidRDefault="0034666B" w:rsidP="00EE7913">
      <w:pPr>
        <w:pStyle w:val="a3"/>
        <w:tabs>
          <w:tab w:val="left" w:pos="720"/>
        </w:tabs>
        <w:spacing w:after="120"/>
        <w:rPr>
          <w:rFonts w:cs="Arial"/>
          <w:noProof w:val="0"/>
          <w:sz w:val="20"/>
        </w:rPr>
      </w:pPr>
    </w:p>
    <w:p w14:paraId="27AD9AC4" w14:textId="11DF3325" w:rsidR="00EE7913" w:rsidRPr="00BE32FD" w:rsidRDefault="00CC0906" w:rsidP="00EE7913">
      <w:pPr>
        <w:pStyle w:val="a3"/>
        <w:tabs>
          <w:tab w:val="left" w:pos="720"/>
        </w:tabs>
        <w:spacing w:after="120"/>
        <w:rPr>
          <w:rFonts w:cs="Arial"/>
          <w:noProof w:val="0"/>
          <w:sz w:val="20"/>
        </w:rPr>
      </w:pPr>
      <w:r w:rsidRPr="00BE32FD">
        <w:rPr>
          <w:rFonts w:cs="Arial"/>
          <w:noProof w:val="0"/>
          <w:sz w:val="20"/>
        </w:rPr>
        <w:lastRenderedPageBreak/>
        <w:t xml:space="preserve">2. </w:t>
      </w:r>
      <w:r w:rsidR="00EE7913" w:rsidRPr="00BE32FD">
        <w:rPr>
          <w:rFonts w:cs="Arial"/>
          <w:noProof w:val="0"/>
          <w:sz w:val="20"/>
        </w:rPr>
        <w:t>Actions</w:t>
      </w:r>
    </w:p>
    <w:p w14:paraId="4A172293" w14:textId="52F016AF" w:rsidR="00EE7913" w:rsidRPr="00BE32FD" w:rsidRDefault="00EE7913" w:rsidP="00EE7913">
      <w:pPr>
        <w:pStyle w:val="a3"/>
        <w:tabs>
          <w:tab w:val="left" w:pos="720"/>
        </w:tabs>
        <w:spacing w:after="120"/>
        <w:rPr>
          <w:rFonts w:cs="Arial"/>
          <w:noProof w:val="0"/>
          <w:sz w:val="20"/>
        </w:rPr>
      </w:pPr>
      <w:r w:rsidRPr="00BE32FD">
        <w:rPr>
          <w:rFonts w:cs="Arial"/>
          <w:noProof w:val="0"/>
          <w:sz w:val="20"/>
        </w:rPr>
        <w:t>To RAN4</w:t>
      </w:r>
      <w:bookmarkStart w:id="3" w:name="_GoBack"/>
      <w:bookmarkEnd w:id="3"/>
    </w:p>
    <w:p w14:paraId="74964547" w14:textId="731777FB" w:rsidR="00EE7913" w:rsidRPr="00BE32FD" w:rsidRDefault="00EE7913" w:rsidP="005765A0">
      <w:pPr>
        <w:spacing w:after="120"/>
        <w:ind w:left="993" w:hanging="993"/>
        <w:jc w:val="both"/>
        <w:rPr>
          <w:rFonts w:ascii="Arial" w:hAnsi="Arial" w:cs="Arial"/>
          <w:b/>
          <w:sz w:val="20"/>
          <w:szCs w:val="20"/>
          <w:lang w:val="en-GB"/>
        </w:rPr>
      </w:pPr>
      <w:r w:rsidRPr="00BE32FD">
        <w:rPr>
          <w:rFonts w:ascii="Arial" w:hAnsi="Arial" w:cs="Arial"/>
          <w:b/>
          <w:sz w:val="20"/>
          <w:szCs w:val="20"/>
          <w:lang w:val="en-GB"/>
        </w:rPr>
        <w:t xml:space="preserve">ACTION: </w:t>
      </w:r>
      <w:r w:rsidRPr="00BE32FD">
        <w:rPr>
          <w:rFonts w:ascii="Arial" w:hAnsi="Arial" w:cs="Arial"/>
          <w:b/>
          <w:sz w:val="20"/>
          <w:szCs w:val="20"/>
          <w:lang w:val="en-GB"/>
        </w:rPr>
        <w:tab/>
      </w:r>
      <w:r w:rsidRPr="00BE32FD">
        <w:rPr>
          <w:rFonts w:ascii="Arial" w:hAnsi="Arial" w:cs="Arial"/>
          <w:sz w:val="20"/>
          <w:szCs w:val="20"/>
          <w:lang w:val="en-GB"/>
        </w:rPr>
        <w:t xml:space="preserve">RAN2 would like to respectfully ask </w:t>
      </w:r>
      <w:r w:rsidR="005E68F5" w:rsidRPr="00BE32FD">
        <w:rPr>
          <w:rFonts w:ascii="Arial" w:hAnsi="Arial" w:cs="Arial"/>
          <w:sz w:val="20"/>
          <w:szCs w:val="20"/>
          <w:lang w:val="en-GB"/>
        </w:rPr>
        <w:t xml:space="preserve">for </w:t>
      </w:r>
      <w:r w:rsidRPr="00BE32FD">
        <w:rPr>
          <w:rFonts w:ascii="Arial" w:hAnsi="Arial" w:cs="Arial"/>
          <w:sz w:val="20"/>
          <w:szCs w:val="20"/>
          <w:lang w:val="en-GB"/>
        </w:rPr>
        <w:t xml:space="preserve">RAN4’s views on the above </w:t>
      </w:r>
      <w:r w:rsidR="00F339FF" w:rsidRPr="00BE32FD">
        <w:rPr>
          <w:rFonts w:ascii="Arial" w:hAnsi="Arial" w:cs="Arial"/>
          <w:sz w:val="20"/>
          <w:szCs w:val="20"/>
          <w:lang w:val="en-GB"/>
        </w:rPr>
        <w:t xml:space="preserve">RAN2 agreements about </w:t>
      </w:r>
      <w:r w:rsidR="00A75778" w:rsidRPr="00BE32FD">
        <w:rPr>
          <w:rFonts w:ascii="Arial" w:hAnsi="Arial" w:cs="Arial"/>
          <w:sz w:val="20"/>
          <w:szCs w:val="20"/>
          <w:lang w:val="en-GB"/>
        </w:rPr>
        <w:t>RRM measurement relaxation</w:t>
      </w:r>
      <w:r w:rsidR="00F339FF" w:rsidRPr="00BE32FD">
        <w:rPr>
          <w:rFonts w:ascii="Arial" w:hAnsi="Arial" w:cs="Arial"/>
          <w:sz w:val="20"/>
          <w:szCs w:val="20"/>
          <w:lang w:val="en-GB"/>
        </w:rPr>
        <w:t xml:space="preserve">, </w:t>
      </w:r>
      <w:r w:rsidR="00B91D09" w:rsidRPr="00BE32FD">
        <w:rPr>
          <w:rFonts w:ascii="Arial" w:hAnsi="Arial" w:cs="Arial"/>
          <w:sz w:val="20"/>
          <w:szCs w:val="20"/>
          <w:lang w:val="en-GB"/>
        </w:rPr>
        <w:t>pro</w:t>
      </w:r>
      <w:r w:rsidR="0034666B" w:rsidRPr="00BE32FD">
        <w:rPr>
          <w:rFonts w:ascii="Arial" w:hAnsi="Arial" w:cs="Arial"/>
          <w:sz w:val="20"/>
          <w:szCs w:val="20"/>
          <w:lang w:val="en-GB"/>
        </w:rPr>
        <w:t xml:space="preserve">vide analysis on </w:t>
      </w:r>
      <w:r w:rsidR="005E68F5" w:rsidRPr="00BE32FD">
        <w:rPr>
          <w:rFonts w:ascii="Arial" w:hAnsi="Arial" w:cs="Arial"/>
          <w:sz w:val="20"/>
          <w:szCs w:val="20"/>
          <w:lang w:val="en-GB"/>
        </w:rPr>
        <w:t>potential RAN4 impacts</w:t>
      </w:r>
      <w:r w:rsidR="00E4237E" w:rsidRPr="00BE32FD">
        <w:rPr>
          <w:rFonts w:ascii="Arial" w:hAnsi="Arial" w:cs="Arial"/>
          <w:sz w:val="20"/>
          <w:szCs w:val="20"/>
          <w:lang w:val="en-GB"/>
        </w:rPr>
        <w:t>, and tell RAN2 whether violation of RAN4 requirements is possible</w:t>
      </w:r>
      <w:r w:rsidRPr="00BE32FD">
        <w:rPr>
          <w:rFonts w:ascii="Arial" w:hAnsi="Arial" w:cs="Arial"/>
          <w:sz w:val="20"/>
          <w:szCs w:val="20"/>
          <w:lang w:val="en-GB"/>
        </w:rPr>
        <w:t>.</w:t>
      </w:r>
      <w:r w:rsidRPr="00BE32FD">
        <w:rPr>
          <w:rFonts w:ascii="Arial" w:hAnsi="Arial" w:cs="Arial"/>
          <w:b/>
          <w:sz w:val="20"/>
          <w:szCs w:val="20"/>
          <w:lang w:val="en-GB"/>
        </w:rPr>
        <w:t xml:space="preserve"> </w:t>
      </w:r>
    </w:p>
    <w:p w14:paraId="43ECB9DE" w14:textId="77777777" w:rsidR="00EE7913" w:rsidRPr="00BE32FD" w:rsidRDefault="00EE7913" w:rsidP="00EE7913">
      <w:pPr>
        <w:pStyle w:val="a3"/>
        <w:tabs>
          <w:tab w:val="left" w:pos="720"/>
        </w:tabs>
        <w:spacing w:after="120"/>
        <w:rPr>
          <w:rFonts w:cs="Arial"/>
          <w:b w:val="0"/>
          <w:noProof w:val="0"/>
          <w:sz w:val="20"/>
        </w:rPr>
      </w:pPr>
    </w:p>
    <w:p w14:paraId="6BA343E6" w14:textId="0274EADC" w:rsidR="00EE7913" w:rsidRPr="00BE32FD" w:rsidRDefault="00EE7913" w:rsidP="00EE7913">
      <w:pPr>
        <w:spacing w:after="120"/>
        <w:rPr>
          <w:rFonts w:ascii="Arial" w:hAnsi="Arial" w:cs="Arial"/>
          <w:b/>
          <w:sz w:val="20"/>
          <w:szCs w:val="20"/>
          <w:lang w:val="en-GB"/>
        </w:rPr>
      </w:pPr>
      <w:r w:rsidRPr="00BE32FD">
        <w:rPr>
          <w:rFonts w:ascii="Arial" w:hAnsi="Arial" w:cs="Arial"/>
          <w:b/>
          <w:sz w:val="20"/>
          <w:szCs w:val="20"/>
          <w:lang w:val="en-GB"/>
        </w:rPr>
        <w:t>3</w:t>
      </w:r>
      <w:r w:rsidR="00CC0906" w:rsidRPr="00BE32FD">
        <w:rPr>
          <w:rFonts w:ascii="Arial" w:hAnsi="Arial" w:cs="Arial"/>
          <w:b/>
          <w:sz w:val="20"/>
          <w:szCs w:val="20"/>
          <w:lang w:val="en-GB"/>
        </w:rPr>
        <w:t xml:space="preserve">. </w:t>
      </w:r>
      <w:r w:rsidRPr="00BE32FD">
        <w:rPr>
          <w:rFonts w:ascii="Arial" w:hAnsi="Arial" w:cs="Arial"/>
          <w:b/>
          <w:sz w:val="20"/>
          <w:szCs w:val="20"/>
          <w:lang w:val="en-GB"/>
        </w:rPr>
        <w:t>Dates of next TSG-RAN WG2 meetings</w:t>
      </w:r>
    </w:p>
    <w:p w14:paraId="0FC159EA" w14:textId="6E6F9EFF" w:rsidR="00EE7913" w:rsidRPr="00BE32FD" w:rsidRDefault="00EE7913" w:rsidP="00EE7913">
      <w:pPr>
        <w:pStyle w:val="a3"/>
        <w:tabs>
          <w:tab w:val="left" w:pos="720"/>
        </w:tabs>
        <w:spacing w:after="120"/>
        <w:rPr>
          <w:rFonts w:cs="Arial"/>
          <w:b w:val="0"/>
          <w:noProof w:val="0"/>
          <w:sz w:val="20"/>
        </w:rPr>
      </w:pPr>
      <w:r w:rsidRPr="00BE32FD">
        <w:rPr>
          <w:rFonts w:cs="Arial"/>
          <w:b w:val="0"/>
          <w:noProof w:val="0"/>
          <w:sz w:val="20"/>
        </w:rPr>
        <w:t>TSG-RAN WG2 Meeting#107</w:t>
      </w:r>
      <w:r w:rsidRPr="00BE32FD">
        <w:rPr>
          <w:rFonts w:cs="Arial"/>
          <w:b w:val="0"/>
          <w:noProof w:val="0"/>
          <w:sz w:val="20"/>
        </w:rPr>
        <w:tab/>
      </w:r>
      <w:r w:rsidR="0067303A" w:rsidRPr="00BE32FD">
        <w:rPr>
          <w:rFonts w:cs="Arial"/>
          <w:b w:val="0"/>
          <w:noProof w:val="0"/>
          <w:sz w:val="20"/>
        </w:rPr>
        <w:tab/>
      </w:r>
      <w:r w:rsidRPr="00BE32FD">
        <w:rPr>
          <w:rFonts w:cs="Arial"/>
          <w:b w:val="0"/>
          <w:noProof w:val="0"/>
          <w:sz w:val="20"/>
        </w:rPr>
        <w:t>26 -</w:t>
      </w:r>
      <w:r w:rsidR="0067303A" w:rsidRPr="00BE32FD">
        <w:rPr>
          <w:rFonts w:cs="Arial"/>
          <w:b w:val="0"/>
          <w:noProof w:val="0"/>
          <w:sz w:val="20"/>
        </w:rPr>
        <w:t xml:space="preserve"> </w:t>
      </w:r>
      <w:r w:rsidRPr="00BE32FD">
        <w:rPr>
          <w:rFonts w:cs="Arial"/>
          <w:b w:val="0"/>
          <w:noProof w:val="0"/>
          <w:sz w:val="20"/>
        </w:rPr>
        <w:t>30 Aug</w:t>
      </w:r>
      <w:r w:rsidR="0067303A" w:rsidRPr="00BE32FD">
        <w:rPr>
          <w:rFonts w:cs="Arial"/>
          <w:b w:val="0"/>
          <w:noProof w:val="0"/>
          <w:sz w:val="20"/>
        </w:rPr>
        <w:t>.</w:t>
      </w:r>
      <w:r w:rsidRPr="00BE32FD">
        <w:rPr>
          <w:rFonts w:cs="Arial"/>
          <w:b w:val="0"/>
          <w:noProof w:val="0"/>
          <w:sz w:val="20"/>
        </w:rPr>
        <w:t xml:space="preserve"> 2019</w:t>
      </w:r>
      <w:r w:rsidRPr="00BE32FD">
        <w:rPr>
          <w:rFonts w:cs="Arial"/>
          <w:b w:val="0"/>
          <w:noProof w:val="0"/>
          <w:sz w:val="20"/>
        </w:rPr>
        <w:tab/>
        <w:t>Prague, Czech Republic</w:t>
      </w:r>
    </w:p>
    <w:p w14:paraId="5D987DAF" w14:textId="57524A9F" w:rsidR="00D70CE8" w:rsidRPr="00BE32FD" w:rsidRDefault="00EE1C1C" w:rsidP="00EE7913">
      <w:pPr>
        <w:pStyle w:val="a3"/>
        <w:tabs>
          <w:tab w:val="left" w:pos="720"/>
        </w:tabs>
        <w:spacing w:after="120"/>
        <w:rPr>
          <w:rFonts w:cs="Arial"/>
          <w:b w:val="0"/>
          <w:noProof w:val="0"/>
          <w:sz w:val="20"/>
        </w:rPr>
      </w:pPr>
      <w:r w:rsidRPr="00BE32FD">
        <w:rPr>
          <w:rFonts w:cs="Arial"/>
          <w:b w:val="0"/>
          <w:noProof w:val="0"/>
          <w:sz w:val="20"/>
        </w:rPr>
        <w:t>TSG-RAN WG2 Meeting#107</w:t>
      </w:r>
      <w:r w:rsidR="0067303A" w:rsidRPr="00BE32FD">
        <w:rPr>
          <w:rFonts w:cs="Arial"/>
          <w:b w:val="0"/>
          <w:noProof w:val="0"/>
          <w:sz w:val="20"/>
        </w:rPr>
        <w:t>bis</w:t>
      </w:r>
      <w:r w:rsidRPr="00BE32FD">
        <w:rPr>
          <w:rFonts w:cs="Arial"/>
          <w:b w:val="0"/>
          <w:noProof w:val="0"/>
          <w:sz w:val="20"/>
        </w:rPr>
        <w:tab/>
      </w:r>
      <w:r w:rsidR="0067303A" w:rsidRPr="00BE32FD">
        <w:rPr>
          <w:rFonts w:cs="Arial"/>
          <w:b w:val="0"/>
          <w:noProof w:val="0"/>
          <w:sz w:val="20"/>
        </w:rPr>
        <w:tab/>
      </w:r>
      <w:r w:rsidR="004B49BC" w:rsidRPr="00BE32FD">
        <w:rPr>
          <w:rFonts w:cs="Arial"/>
          <w:b w:val="0"/>
          <w:noProof w:val="0"/>
          <w:sz w:val="20"/>
        </w:rPr>
        <w:t xml:space="preserve">14 </w:t>
      </w:r>
      <w:r w:rsidRPr="00BE32FD">
        <w:rPr>
          <w:rFonts w:cs="Arial"/>
          <w:b w:val="0"/>
          <w:noProof w:val="0"/>
          <w:sz w:val="20"/>
        </w:rPr>
        <w:t>-</w:t>
      </w:r>
      <w:r w:rsidR="0067303A" w:rsidRPr="00BE32FD">
        <w:rPr>
          <w:rFonts w:cs="Arial"/>
          <w:b w:val="0"/>
          <w:noProof w:val="0"/>
          <w:sz w:val="20"/>
        </w:rPr>
        <w:t xml:space="preserve"> </w:t>
      </w:r>
      <w:r w:rsidR="004B49BC" w:rsidRPr="00BE32FD">
        <w:rPr>
          <w:rFonts w:cs="Arial"/>
          <w:b w:val="0"/>
          <w:noProof w:val="0"/>
          <w:sz w:val="20"/>
        </w:rPr>
        <w:t>18</w:t>
      </w:r>
      <w:r w:rsidRPr="00BE32FD">
        <w:rPr>
          <w:rFonts w:cs="Arial"/>
          <w:b w:val="0"/>
          <w:noProof w:val="0"/>
          <w:sz w:val="20"/>
        </w:rPr>
        <w:t xml:space="preserve"> </w:t>
      </w:r>
      <w:r w:rsidR="0067303A" w:rsidRPr="00BE32FD">
        <w:rPr>
          <w:rFonts w:cs="Arial"/>
          <w:b w:val="0"/>
          <w:noProof w:val="0"/>
          <w:sz w:val="20"/>
        </w:rPr>
        <w:t>Oct.</w:t>
      </w:r>
      <w:r w:rsidRPr="00BE32FD">
        <w:rPr>
          <w:rFonts w:cs="Arial"/>
          <w:b w:val="0"/>
          <w:noProof w:val="0"/>
          <w:sz w:val="20"/>
        </w:rPr>
        <w:t xml:space="preserve"> 2019</w:t>
      </w:r>
      <w:r w:rsidRPr="00BE32FD">
        <w:rPr>
          <w:rFonts w:cs="Arial"/>
          <w:b w:val="0"/>
          <w:noProof w:val="0"/>
          <w:sz w:val="20"/>
        </w:rPr>
        <w:tab/>
      </w:r>
      <w:r w:rsidR="004B49BC" w:rsidRPr="00BE32FD">
        <w:rPr>
          <w:rFonts w:cs="Arial"/>
          <w:b w:val="0"/>
          <w:noProof w:val="0"/>
          <w:sz w:val="20"/>
        </w:rPr>
        <w:t>P.R. China</w:t>
      </w:r>
    </w:p>
    <w:bookmarkEnd w:id="0"/>
    <w:bookmarkEnd w:id="1"/>
    <w:p w14:paraId="325C38E6" w14:textId="77777777" w:rsidR="00EE7913" w:rsidRPr="00BE32FD" w:rsidRDefault="00EE7913"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0"/>
          <w:lang w:eastAsia="x-none"/>
        </w:rPr>
      </w:pPr>
    </w:p>
    <w:sectPr w:rsidR="00EE7913" w:rsidRPr="00BE32FD"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ED057" w14:textId="77777777" w:rsidR="00E107E4" w:rsidRDefault="00E107E4">
      <w:pPr>
        <w:pStyle w:val="TAL"/>
      </w:pPr>
      <w:r>
        <w:separator/>
      </w:r>
    </w:p>
  </w:endnote>
  <w:endnote w:type="continuationSeparator" w:id="0">
    <w:p w14:paraId="741D19CC" w14:textId="77777777" w:rsidR="00E107E4" w:rsidRDefault="00E107E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ZapfDingbat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5765A0">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636A0" w14:textId="77777777" w:rsidR="00E107E4" w:rsidRDefault="00E107E4">
      <w:pPr>
        <w:pStyle w:val="TAL"/>
      </w:pPr>
      <w:r>
        <w:separator/>
      </w:r>
    </w:p>
  </w:footnote>
  <w:footnote w:type="continuationSeparator" w:id="0">
    <w:p w14:paraId="612777B9" w14:textId="77777777" w:rsidR="00E107E4" w:rsidRDefault="00E107E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337213"/>
    <w:multiLevelType w:val="hybridMultilevel"/>
    <w:tmpl w:val="983C9D88"/>
    <w:lvl w:ilvl="0" w:tplc="3AA080EE">
      <w:start w:val="1"/>
      <w:numFmt w:val="decimal"/>
      <w:pStyle w:val="Observation"/>
      <w:lvlText w:val="Ques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1AD2107"/>
    <w:multiLevelType w:val="hybridMultilevel"/>
    <w:tmpl w:val="8550B392"/>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22ED2552"/>
    <w:multiLevelType w:val="hybridMultilevel"/>
    <w:tmpl w:val="D2B28C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61C92977"/>
    <w:multiLevelType w:val="hybridMultilevel"/>
    <w:tmpl w:val="69CADD0A"/>
    <w:lvl w:ilvl="0" w:tplc="17B4CEE0">
      <w:start w:val="1"/>
      <w:numFmt w:val="bullet"/>
      <w:lvlText w:val="–"/>
      <w:lvlJc w:val="left"/>
      <w:pPr>
        <w:ind w:left="1080" w:hanging="360"/>
      </w:pPr>
      <w:rPr>
        <w:rFonts w:ascii="Calibri Light" w:hAnsi="Calibri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8B2B78"/>
    <w:multiLevelType w:val="hybridMultilevel"/>
    <w:tmpl w:val="A08A75E0"/>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6E5C1CBA"/>
    <w:multiLevelType w:val="hybridMultilevel"/>
    <w:tmpl w:val="61FEAC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9"/>
  </w:num>
  <w:num w:numId="4">
    <w:abstractNumId w:val="11"/>
  </w:num>
  <w:num w:numId="5">
    <w:abstractNumId w:val="2"/>
  </w:num>
  <w:num w:numId="6">
    <w:abstractNumId w:val="1"/>
  </w:num>
  <w:num w:numId="7">
    <w:abstractNumId w:val="16"/>
  </w:num>
  <w:num w:numId="8">
    <w:abstractNumId w:val="13"/>
  </w:num>
  <w:num w:numId="9">
    <w:abstractNumId w:val="4"/>
  </w:num>
  <w:num w:numId="10">
    <w:abstractNumId w:val="17"/>
  </w:num>
  <w:num w:numId="11">
    <w:abstractNumId w:val="15"/>
  </w:num>
  <w:num w:numId="12">
    <w:abstractNumId w:val="6"/>
  </w:num>
  <w:num w:numId="13">
    <w:abstractNumId w:val="9"/>
  </w:num>
  <w:num w:numId="14">
    <w:abstractNumId w:val="10"/>
  </w:num>
  <w:num w:numId="15">
    <w:abstractNumId w:val="7"/>
  </w:num>
  <w:num w:numId="16">
    <w:abstractNumId w:val="21"/>
  </w:num>
  <w:num w:numId="17">
    <w:abstractNumId w:val="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2"/>
  </w:num>
  <w:num w:numId="21">
    <w:abstractNumId w:val="5"/>
  </w:num>
  <w:num w:numId="22">
    <w:abstractNumId w:val="14"/>
  </w:num>
  <w:num w:numId="2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A22"/>
    <w:rsid w:val="00041B84"/>
    <w:rsid w:val="00042441"/>
    <w:rsid w:val="000428DF"/>
    <w:rsid w:val="00042D34"/>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5A6"/>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90F48"/>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83C"/>
    <w:rsid w:val="000A5C81"/>
    <w:rsid w:val="000A6BED"/>
    <w:rsid w:val="000A70A0"/>
    <w:rsid w:val="000A7A44"/>
    <w:rsid w:val="000A7A80"/>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9C9"/>
    <w:rsid w:val="000D0BFE"/>
    <w:rsid w:val="000D10AD"/>
    <w:rsid w:val="000D1626"/>
    <w:rsid w:val="000D18F5"/>
    <w:rsid w:val="000D290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07C9F"/>
    <w:rsid w:val="00110F55"/>
    <w:rsid w:val="001118BE"/>
    <w:rsid w:val="00111A08"/>
    <w:rsid w:val="00112549"/>
    <w:rsid w:val="00112C63"/>
    <w:rsid w:val="00113F64"/>
    <w:rsid w:val="001140CD"/>
    <w:rsid w:val="00114754"/>
    <w:rsid w:val="00114768"/>
    <w:rsid w:val="00114FCA"/>
    <w:rsid w:val="00115117"/>
    <w:rsid w:val="0011570B"/>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6AA"/>
    <w:rsid w:val="00130FB7"/>
    <w:rsid w:val="001314A0"/>
    <w:rsid w:val="0013163B"/>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19C0"/>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618"/>
    <w:rsid w:val="00194725"/>
    <w:rsid w:val="001952C7"/>
    <w:rsid w:val="00195C5E"/>
    <w:rsid w:val="00195D6D"/>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7FF"/>
    <w:rsid w:val="00240FA7"/>
    <w:rsid w:val="00240FC8"/>
    <w:rsid w:val="00243012"/>
    <w:rsid w:val="00243E36"/>
    <w:rsid w:val="00243F03"/>
    <w:rsid w:val="002441B2"/>
    <w:rsid w:val="00244724"/>
    <w:rsid w:val="00244E06"/>
    <w:rsid w:val="00245EE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57D46"/>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95"/>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0FA2"/>
    <w:rsid w:val="002817B9"/>
    <w:rsid w:val="00281A65"/>
    <w:rsid w:val="00281CC8"/>
    <w:rsid w:val="00281D67"/>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071"/>
    <w:rsid w:val="0030337E"/>
    <w:rsid w:val="003034D9"/>
    <w:rsid w:val="003042F7"/>
    <w:rsid w:val="00304320"/>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97B"/>
    <w:rsid w:val="00313246"/>
    <w:rsid w:val="00313353"/>
    <w:rsid w:val="003135B5"/>
    <w:rsid w:val="003138F1"/>
    <w:rsid w:val="003139B4"/>
    <w:rsid w:val="00314098"/>
    <w:rsid w:val="00314410"/>
    <w:rsid w:val="00314705"/>
    <w:rsid w:val="003148BD"/>
    <w:rsid w:val="00314961"/>
    <w:rsid w:val="00314EB0"/>
    <w:rsid w:val="00314EF3"/>
    <w:rsid w:val="00316438"/>
    <w:rsid w:val="003165A8"/>
    <w:rsid w:val="00316777"/>
    <w:rsid w:val="00316E02"/>
    <w:rsid w:val="003172F1"/>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6046"/>
    <w:rsid w:val="0034666B"/>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3172"/>
    <w:rsid w:val="003732A6"/>
    <w:rsid w:val="00373C2C"/>
    <w:rsid w:val="00374256"/>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DF"/>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B67"/>
    <w:rsid w:val="003F6D6F"/>
    <w:rsid w:val="003F6F22"/>
    <w:rsid w:val="003F7BDA"/>
    <w:rsid w:val="0040008C"/>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255E"/>
    <w:rsid w:val="004436C8"/>
    <w:rsid w:val="00443A02"/>
    <w:rsid w:val="00443F40"/>
    <w:rsid w:val="0044515B"/>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150C"/>
    <w:rsid w:val="00482306"/>
    <w:rsid w:val="004825E9"/>
    <w:rsid w:val="004827CD"/>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859"/>
    <w:rsid w:val="004B3920"/>
    <w:rsid w:val="004B3B70"/>
    <w:rsid w:val="004B3B8A"/>
    <w:rsid w:val="004B3C89"/>
    <w:rsid w:val="004B4060"/>
    <w:rsid w:val="004B4460"/>
    <w:rsid w:val="004B49BC"/>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414F"/>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C7A"/>
    <w:rsid w:val="004E6D90"/>
    <w:rsid w:val="004E72D5"/>
    <w:rsid w:val="004F0A7D"/>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A82"/>
    <w:rsid w:val="00513C1A"/>
    <w:rsid w:val="00513F93"/>
    <w:rsid w:val="00514106"/>
    <w:rsid w:val="005147B6"/>
    <w:rsid w:val="005152DF"/>
    <w:rsid w:val="00515A69"/>
    <w:rsid w:val="00515C0E"/>
    <w:rsid w:val="00516506"/>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576"/>
    <w:rsid w:val="00525741"/>
    <w:rsid w:val="0052593A"/>
    <w:rsid w:val="00525B46"/>
    <w:rsid w:val="00525B87"/>
    <w:rsid w:val="00525D7F"/>
    <w:rsid w:val="00526304"/>
    <w:rsid w:val="00526DDB"/>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678"/>
    <w:rsid w:val="00556931"/>
    <w:rsid w:val="0055726A"/>
    <w:rsid w:val="005572D3"/>
    <w:rsid w:val="00557A0F"/>
    <w:rsid w:val="00561245"/>
    <w:rsid w:val="00561964"/>
    <w:rsid w:val="00561AF1"/>
    <w:rsid w:val="00561AF4"/>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5A0"/>
    <w:rsid w:val="00576617"/>
    <w:rsid w:val="00576757"/>
    <w:rsid w:val="00577D0C"/>
    <w:rsid w:val="00577DED"/>
    <w:rsid w:val="00580084"/>
    <w:rsid w:val="00580525"/>
    <w:rsid w:val="005807CE"/>
    <w:rsid w:val="005809B1"/>
    <w:rsid w:val="0058124E"/>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DEF"/>
    <w:rsid w:val="0059607F"/>
    <w:rsid w:val="005960AB"/>
    <w:rsid w:val="0059646D"/>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36"/>
    <w:rsid w:val="005A2847"/>
    <w:rsid w:val="005A2888"/>
    <w:rsid w:val="005A3F1D"/>
    <w:rsid w:val="005A510E"/>
    <w:rsid w:val="005A51DD"/>
    <w:rsid w:val="005A6072"/>
    <w:rsid w:val="005A66F2"/>
    <w:rsid w:val="005A6AF1"/>
    <w:rsid w:val="005A6B0C"/>
    <w:rsid w:val="005A6CE0"/>
    <w:rsid w:val="005A6FAA"/>
    <w:rsid w:val="005A70FE"/>
    <w:rsid w:val="005A77F0"/>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8F5"/>
    <w:rsid w:val="005E6E27"/>
    <w:rsid w:val="005E778A"/>
    <w:rsid w:val="005E7A8F"/>
    <w:rsid w:val="005F0CDC"/>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D98"/>
    <w:rsid w:val="00610107"/>
    <w:rsid w:val="0061099F"/>
    <w:rsid w:val="00610CE4"/>
    <w:rsid w:val="0061115E"/>
    <w:rsid w:val="00611D14"/>
    <w:rsid w:val="006122E7"/>
    <w:rsid w:val="00612A11"/>
    <w:rsid w:val="00612C92"/>
    <w:rsid w:val="00612E9F"/>
    <w:rsid w:val="00612FE5"/>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880"/>
    <w:rsid w:val="00630DB7"/>
    <w:rsid w:val="006312C1"/>
    <w:rsid w:val="006315CA"/>
    <w:rsid w:val="0063169B"/>
    <w:rsid w:val="00633653"/>
    <w:rsid w:val="00633745"/>
    <w:rsid w:val="00634DF3"/>
    <w:rsid w:val="0063541D"/>
    <w:rsid w:val="006357FC"/>
    <w:rsid w:val="00635BFE"/>
    <w:rsid w:val="00635DE8"/>
    <w:rsid w:val="00635F88"/>
    <w:rsid w:val="00636056"/>
    <w:rsid w:val="006365AE"/>
    <w:rsid w:val="006368E2"/>
    <w:rsid w:val="00636CB6"/>
    <w:rsid w:val="0063728B"/>
    <w:rsid w:val="0063784F"/>
    <w:rsid w:val="00637B51"/>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625"/>
    <w:rsid w:val="00652C55"/>
    <w:rsid w:val="0065371D"/>
    <w:rsid w:val="0065379F"/>
    <w:rsid w:val="006540DF"/>
    <w:rsid w:val="006544F2"/>
    <w:rsid w:val="0065467E"/>
    <w:rsid w:val="00654CBA"/>
    <w:rsid w:val="0065584F"/>
    <w:rsid w:val="00655912"/>
    <w:rsid w:val="006560E4"/>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EDD"/>
    <w:rsid w:val="00663FEF"/>
    <w:rsid w:val="00664378"/>
    <w:rsid w:val="00664900"/>
    <w:rsid w:val="00664A93"/>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D29"/>
    <w:rsid w:val="0067303A"/>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156"/>
    <w:rsid w:val="006B6B68"/>
    <w:rsid w:val="006B6FBB"/>
    <w:rsid w:val="006B700C"/>
    <w:rsid w:val="006B71BC"/>
    <w:rsid w:val="006B76C0"/>
    <w:rsid w:val="006B7A01"/>
    <w:rsid w:val="006B7ADE"/>
    <w:rsid w:val="006C03D9"/>
    <w:rsid w:val="006C0420"/>
    <w:rsid w:val="006C0506"/>
    <w:rsid w:val="006C0779"/>
    <w:rsid w:val="006C0980"/>
    <w:rsid w:val="006C0AFB"/>
    <w:rsid w:val="006C15B8"/>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39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2A0"/>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7D"/>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2F1B"/>
    <w:rsid w:val="007D3397"/>
    <w:rsid w:val="007D4033"/>
    <w:rsid w:val="007D4599"/>
    <w:rsid w:val="007D55F5"/>
    <w:rsid w:val="007D59A2"/>
    <w:rsid w:val="007D6E3E"/>
    <w:rsid w:val="007D7C49"/>
    <w:rsid w:val="007D7D44"/>
    <w:rsid w:val="007D7DE5"/>
    <w:rsid w:val="007D7F36"/>
    <w:rsid w:val="007E05E7"/>
    <w:rsid w:val="007E0DFD"/>
    <w:rsid w:val="007E0FA8"/>
    <w:rsid w:val="007E103F"/>
    <w:rsid w:val="007E154B"/>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1D76"/>
    <w:rsid w:val="00832977"/>
    <w:rsid w:val="0083315C"/>
    <w:rsid w:val="00833ACE"/>
    <w:rsid w:val="0083414F"/>
    <w:rsid w:val="0083442C"/>
    <w:rsid w:val="008344A7"/>
    <w:rsid w:val="0083454A"/>
    <w:rsid w:val="00834672"/>
    <w:rsid w:val="0083491F"/>
    <w:rsid w:val="00834A9E"/>
    <w:rsid w:val="00834B5B"/>
    <w:rsid w:val="00834EE2"/>
    <w:rsid w:val="008352F4"/>
    <w:rsid w:val="0083542F"/>
    <w:rsid w:val="008355C6"/>
    <w:rsid w:val="0083578D"/>
    <w:rsid w:val="00836321"/>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82"/>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EB3"/>
    <w:rsid w:val="00893063"/>
    <w:rsid w:val="00893458"/>
    <w:rsid w:val="008935B1"/>
    <w:rsid w:val="008939BB"/>
    <w:rsid w:val="008946F9"/>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318E"/>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D44"/>
    <w:rsid w:val="008B5EF6"/>
    <w:rsid w:val="008B62BE"/>
    <w:rsid w:val="008B66CC"/>
    <w:rsid w:val="008B71C5"/>
    <w:rsid w:val="008B75F2"/>
    <w:rsid w:val="008B776C"/>
    <w:rsid w:val="008C2131"/>
    <w:rsid w:val="008C29A5"/>
    <w:rsid w:val="008C29C2"/>
    <w:rsid w:val="008C3B66"/>
    <w:rsid w:val="008C42E9"/>
    <w:rsid w:val="008C45BD"/>
    <w:rsid w:val="008C4707"/>
    <w:rsid w:val="008C5BCC"/>
    <w:rsid w:val="008C5DCB"/>
    <w:rsid w:val="008C610D"/>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14CB"/>
    <w:rsid w:val="008E15FA"/>
    <w:rsid w:val="008E1E83"/>
    <w:rsid w:val="008E2683"/>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8FA"/>
    <w:rsid w:val="00916944"/>
    <w:rsid w:val="00916964"/>
    <w:rsid w:val="00916E60"/>
    <w:rsid w:val="009170C9"/>
    <w:rsid w:val="00917115"/>
    <w:rsid w:val="009179D7"/>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3CBC"/>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28AC"/>
    <w:rsid w:val="00932DB5"/>
    <w:rsid w:val="00932F17"/>
    <w:rsid w:val="00933126"/>
    <w:rsid w:val="009332CB"/>
    <w:rsid w:val="0093379F"/>
    <w:rsid w:val="00933D00"/>
    <w:rsid w:val="009348A0"/>
    <w:rsid w:val="0093529E"/>
    <w:rsid w:val="0093587A"/>
    <w:rsid w:val="00935B26"/>
    <w:rsid w:val="00935CB4"/>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0"/>
    <w:rsid w:val="00974896"/>
    <w:rsid w:val="00974C76"/>
    <w:rsid w:val="00974F1A"/>
    <w:rsid w:val="00975011"/>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DD3"/>
    <w:rsid w:val="009C4CA6"/>
    <w:rsid w:val="009C5730"/>
    <w:rsid w:val="009C5B46"/>
    <w:rsid w:val="009C68EA"/>
    <w:rsid w:val="009C7446"/>
    <w:rsid w:val="009C7639"/>
    <w:rsid w:val="009C7C5D"/>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4F"/>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25A"/>
    <w:rsid w:val="00A722F5"/>
    <w:rsid w:val="00A72DEA"/>
    <w:rsid w:val="00A72EA0"/>
    <w:rsid w:val="00A73108"/>
    <w:rsid w:val="00A7324C"/>
    <w:rsid w:val="00A73AFA"/>
    <w:rsid w:val="00A73FAD"/>
    <w:rsid w:val="00A741F8"/>
    <w:rsid w:val="00A74BE8"/>
    <w:rsid w:val="00A74DE3"/>
    <w:rsid w:val="00A750ED"/>
    <w:rsid w:val="00A75778"/>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345"/>
    <w:rsid w:val="00A8774B"/>
    <w:rsid w:val="00A87DB8"/>
    <w:rsid w:val="00A87E99"/>
    <w:rsid w:val="00A901E8"/>
    <w:rsid w:val="00A90345"/>
    <w:rsid w:val="00A91176"/>
    <w:rsid w:val="00A91609"/>
    <w:rsid w:val="00A91910"/>
    <w:rsid w:val="00A924D0"/>
    <w:rsid w:val="00A92B4B"/>
    <w:rsid w:val="00A938A9"/>
    <w:rsid w:val="00A939ED"/>
    <w:rsid w:val="00A93FAD"/>
    <w:rsid w:val="00A94F7C"/>
    <w:rsid w:val="00A9509B"/>
    <w:rsid w:val="00A95199"/>
    <w:rsid w:val="00A95425"/>
    <w:rsid w:val="00A95BD8"/>
    <w:rsid w:val="00A95BF5"/>
    <w:rsid w:val="00A95C1B"/>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3F"/>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2702"/>
    <w:rsid w:val="00B628AC"/>
    <w:rsid w:val="00B6302B"/>
    <w:rsid w:val="00B63756"/>
    <w:rsid w:val="00B63841"/>
    <w:rsid w:val="00B63C98"/>
    <w:rsid w:val="00B646D1"/>
    <w:rsid w:val="00B646D2"/>
    <w:rsid w:val="00B64878"/>
    <w:rsid w:val="00B64CE5"/>
    <w:rsid w:val="00B65BDC"/>
    <w:rsid w:val="00B66520"/>
    <w:rsid w:val="00B673F9"/>
    <w:rsid w:val="00B6793B"/>
    <w:rsid w:val="00B67CD7"/>
    <w:rsid w:val="00B70F06"/>
    <w:rsid w:val="00B7100C"/>
    <w:rsid w:val="00B7154C"/>
    <w:rsid w:val="00B71A47"/>
    <w:rsid w:val="00B71A97"/>
    <w:rsid w:val="00B72970"/>
    <w:rsid w:val="00B7384A"/>
    <w:rsid w:val="00B73F25"/>
    <w:rsid w:val="00B75663"/>
    <w:rsid w:val="00B75838"/>
    <w:rsid w:val="00B76D52"/>
    <w:rsid w:val="00B772AF"/>
    <w:rsid w:val="00B77BB7"/>
    <w:rsid w:val="00B803E6"/>
    <w:rsid w:val="00B80D8C"/>
    <w:rsid w:val="00B80DCD"/>
    <w:rsid w:val="00B81F3F"/>
    <w:rsid w:val="00B8201A"/>
    <w:rsid w:val="00B823DF"/>
    <w:rsid w:val="00B82819"/>
    <w:rsid w:val="00B828ED"/>
    <w:rsid w:val="00B82FE5"/>
    <w:rsid w:val="00B83685"/>
    <w:rsid w:val="00B83FF2"/>
    <w:rsid w:val="00B84839"/>
    <w:rsid w:val="00B849A4"/>
    <w:rsid w:val="00B84BA1"/>
    <w:rsid w:val="00B84F03"/>
    <w:rsid w:val="00B8531E"/>
    <w:rsid w:val="00B85937"/>
    <w:rsid w:val="00B86586"/>
    <w:rsid w:val="00B86BEA"/>
    <w:rsid w:val="00B87ED0"/>
    <w:rsid w:val="00B91152"/>
    <w:rsid w:val="00B9173C"/>
    <w:rsid w:val="00B91D09"/>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5D3"/>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2FD"/>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6A1"/>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27F8"/>
    <w:rsid w:val="00C92A10"/>
    <w:rsid w:val="00C92DC1"/>
    <w:rsid w:val="00C9304F"/>
    <w:rsid w:val="00C933CD"/>
    <w:rsid w:val="00C937B2"/>
    <w:rsid w:val="00C93B6C"/>
    <w:rsid w:val="00C93CE4"/>
    <w:rsid w:val="00C93E6D"/>
    <w:rsid w:val="00C944D6"/>
    <w:rsid w:val="00C96149"/>
    <w:rsid w:val="00C97466"/>
    <w:rsid w:val="00C97747"/>
    <w:rsid w:val="00C979D8"/>
    <w:rsid w:val="00CA05D9"/>
    <w:rsid w:val="00CA18E6"/>
    <w:rsid w:val="00CA1CC7"/>
    <w:rsid w:val="00CA1FF5"/>
    <w:rsid w:val="00CA2930"/>
    <w:rsid w:val="00CA2F1B"/>
    <w:rsid w:val="00CA30DD"/>
    <w:rsid w:val="00CA32F1"/>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906"/>
    <w:rsid w:val="00CC0A4D"/>
    <w:rsid w:val="00CC0B86"/>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F67"/>
    <w:rsid w:val="00D10A07"/>
    <w:rsid w:val="00D10E22"/>
    <w:rsid w:val="00D10EA6"/>
    <w:rsid w:val="00D11113"/>
    <w:rsid w:val="00D113C2"/>
    <w:rsid w:val="00D11CE9"/>
    <w:rsid w:val="00D11E25"/>
    <w:rsid w:val="00D1261E"/>
    <w:rsid w:val="00D12639"/>
    <w:rsid w:val="00D12809"/>
    <w:rsid w:val="00D12B02"/>
    <w:rsid w:val="00D12FDA"/>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CE8"/>
    <w:rsid w:val="00D70F22"/>
    <w:rsid w:val="00D70FFA"/>
    <w:rsid w:val="00D71197"/>
    <w:rsid w:val="00D71347"/>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73D"/>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A96"/>
    <w:rsid w:val="00DD1880"/>
    <w:rsid w:val="00DD1918"/>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75"/>
    <w:rsid w:val="00DF2143"/>
    <w:rsid w:val="00DF232B"/>
    <w:rsid w:val="00DF2A49"/>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7E4"/>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37E"/>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DA9"/>
    <w:rsid w:val="00E90E9A"/>
    <w:rsid w:val="00E91054"/>
    <w:rsid w:val="00E92038"/>
    <w:rsid w:val="00E926F4"/>
    <w:rsid w:val="00E927FF"/>
    <w:rsid w:val="00E93328"/>
    <w:rsid w:val="00E9340C"/>
    <w:rsid w:val="00E93892"/>
    <w:rsid w:val="00E93BA8"/>
    <w:rsid w:val="00E94B65"/>
    <w:rsid w:val="00E94BCD"/>
    <w:rsid w:val="00E95AB2"/>
    <w:rsid w:val="00E95F84"/>
    <w:rsid w:val="00E965F4"/>
    <w:rsid w:val="00E966BF"/>
    <w:rsid w:val="00E972B0"/>
    <w:rsid w:val="00E97379"/>
    <w:rsid w:val="00EA044C"/>
    <w:rsid w:val="00EA05A5"/>
    <w:rsid w:val="00EA05B8"/>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1398"/>
    <w:rsid w:val="00EB1636"/>
    <w:rsid w:val="00EB1E25"/>
    <w:rsid w:val="00EB2297"/>
    <w:rsid w:val="00EB3599"/>
    <w:rsid w:val="00EB370B"/>
    <w:rsid w:val="00EB379C"/>
    <w:rsid w:val="00EB3BE1"/>
    <w:rsid w:val="00EB3FC3"/>
    <w:rsid w:val="00EB41BC"/>
    <w:rsid w:val="00EB4B20"/>
    <w:rsid w:val="00EB5B0D"/>
    <w:rsid w:val="00EB5B44"/>
    <w:rsid w:val="00EB6123"/>
    <w:rsid w:val="00EB62FF"/>
    <w:rsid w:val="00EB659D"/>
    <w:rsid w:val="00EB67B9"/>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B12"/>
    <w:rsid w:val="00EC3B50"/>
    <w:rsid w:val="00EC3E64"/>
    <w:rsid w:val="00EC41B4"/>
    <w:rsid w:val="00EC4B11"/>
    <w:rsid w:val="00EC547F"/>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978"/>
    <w:rsid w:val="00EE19D9"/>
    <w:rsid w:val="00EE1C1C"/>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63FB"/>
    <w:rsid w:val="00EE6A19"/>
    <w:rsid w:val="00EE6E84"/>
    <w:rsid w:val="00EE7456"/>
    <w:rsid w:val="00EE7854"/>
    <w:rsid w:val="00EE7913"/>
    <w:rsid w:val="00EE7D5D"/>
    <w:rsid w:val="00EF010B"/>
    <w:rsid w:val="00EF0945"/>
    <w:rsid w:val="00EF16A7"/>
    <w:rsid w:val="00EF1CC2"/>
    <w:rsid w:val="00EF220B"/>
    <w:rsid w:val="00EF23A7"/>
    <w:rsid w:val="00EF2414"/>
    <w:rsid w:val="00EF264D"/>
    <w:rsid w:val="00EF2887"/>
    <w:rsid w:val="00EF3FDD"/>
    <w:rsid w:val="00EF43C4"/>
    <w:rsid w:val="00EF4ABD"/>
    <w:rsid w:val="00EF5859"/>
    <w:rsid w:val="00EF6360"/>
    <w:rsid w:val="00EF66D0"/>
    <w:rsid w:val="00EF7087"/>
    <w:rsid w:val="00F002C5"/>
    <w:rsid w:val="00F010A0"/>
    <w:rsid w:val="00F010C8"/>
    <w:rsid w:val="00F013A4"/>
    <w:rsid w:val="00F01582"/>
    <w:rsid w:val="00F0195C"/>
    <w:rsid w:val="00F01D29"/>
    <w:rsid w:val="00F023BB"/>
    <w:rsid w:val="00F023D2"/>
    <w:rsid w:val="00F02916"/>
    <w:rsid w:val="00F02BF0"/>
    <w:rsid w:val="00F02FF9"/>
    <w:rsid w:val="00F0312F"/>
    <w:rsid w:val="00F038B2"/>
    <w:rsid w:val="00F05493"/>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D31"/>
    <w:rsid w:val="00F21DBA"/>
    <w:rsid w:val="00F22563"/>
    <w:rsid w:val="00F22594"/>
    <w:rsid w:val="00F22AB1"/>
    <w:rsid w:val="00F22AD2"/>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173B"/>
    <w:rsid w:val="00F31853"/>
    <w:rsid w:val="00F31C50"/>
    <w:rsid w:val="00F31D33"/>
    <w:rsid w:val="00F32680"/>
    <w:rsid w:val="00F32E32"/>
    <w:rsid w:val="00F3370B"/>
    <w:rsid w:val="00F338EA"/>
    <w:rsid w:val="00F339FF"/>
    <w:rsid w:val="00F33BE3"/>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3C4"/>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3DAA"/>
    <w:rsid w:val="00F64133"/>
    <w:rsid w:val="00F64397"/>
    <w:rsid w:val="00F644CD"/>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79FF"/>
    <w:rsid w:val="00F77C1D"/>
    <w:rsid w:val="00F77D23"/>
    <w:rsid w:val="00F80228"/>
    <w:rsid w:val="00F80C2F"/>
    <w:rsid w:val="00F80CE3"/>
    <w:rsid w:val="00F81018"/>
    <w:rsid w:val="00F81BA3"/>
    <w:rsid w:val="00F8230D"/>
    <w:rsid w:val="00F82528"/>
    <w:rsid w:val="00F825F1"/>
    <w:rsid w:val="00F826F8"/>
    <w:rsid w:val="00F82909"/>
    <w:rsid w:val="00F82BDC"/>
    <w:rsid w:val="00F82C7C"/>
    <w:rsid w:val="00F8318A"/>
    <w:rsid w:val="00F833E4"/>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0CD"/>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8D8"/>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header"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uiPriority w:val="99"/>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paragraph" w:customStyle="1" w:styleId="Observation">
    <w:name w:val="Observation"/>
    <w:basedOn w:val="a"/>
    <w:rsid w:val="00EE7913"/>
    <w:pPr>
      <w:numPr>
        <w:numId w:val="19"/>
      </w:numPr>
    </w:pPr>
    <w:rPr>
      <w:rFonts w:ascii="Times New Roman" w:eastAsia="Times New Roman" w:hAnsi="Times New Roman"/>
      <w:sz w:val="20"/>
      <w:szCs w:val="20"/>
      <w:lang w:val="en-GB" w:eastAsia="en-US"/>
    </w:rPr>
  </w:style>
  <w:style w:type="paragraph" w:customStyle="1" w:styleId="EmailDiscussion">
    <w:name w:val="EmailDiscussion"/>
    <w:basedOn w:val="a"/>
    <w:next w:val="EmailDiscussion2"/>
    <w:link w:val="EmailDiscussionChar"/>
    <w:rsid w:val="00F339FF"/>
    <w:pPr>
      <w:numPr>
        <w:numId w:val="20"/>
      </w:numPr>
      <w:spacing w:before="40"/>
    </w:pPr>
    <w:rPr>
      <w:rFonts w:ascii="Arial" w:eastAsia="MS Mincho" w:hAnsi="Arial"/>
      <w:b/>
      <w:sz w:val="20"/>
      <w:szCs w:val="24"/>
      <w:lang w:val="en-GB" w:eastAsia="en-GB"/>
    </w:rPr>
  </w:style>
  <w:style w:type="character" w:customStyle="1" w:styleId="EmailDiscussionChar">
    <w:name w:val="EmailDiscussion Char"/>
    <w:link w:val="EmailDiscussion"/>
    <w:rsid w:val="00F339FF"/>
    <w:rPr>
      <w:rFonts w:ascii="Arial" w:hAnsi="Arial"/>
      <w:b/>
      <w:szCs w:val="24"/>
      <w:lang w:val="en-GB" w:eastAsia="en-GB"/>
    </w:rPr>
  </w:style>
  <w:style w:type="paragraph" w:customStyle="1" w:styleId="EmailDiscussion2">
    <w:name w:val="EmailDiscussion2"/>
    <w:basedOn w:val="a"/>
    <w:qFormat/>
    <w:rsid w:val="00F339FF"/>
    <w:pPr>
      <w:tabs>
        <w:tab w:val="left" w:pos="1622"/>
      </w:tabs>
      <w:ind w:left="1622" w:hanging="363"/>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3FAD2F4C-F223-4ADF-89BF-13E8D4D21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785</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127</cp:revision>
  <cp:lastPrinted>2007-12-21T04:58:00Z</cp:lastPrinted>
  <dcterms:created xsi:type="dcterms:W3CDTF">2019-03-25T08:23:00Z</dcterms:created>
  <dcterms:modified xsi:type="dcterms:W3CDTF">2019-05-03T06:13:00Z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